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1" w:rsidRPr="00436368" w:rsidRDefault="005B3AAC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управление администрации Абанского района</w:t>
      </w:r>
    </w:p>
    <w:p w:rsidR="006A4D77" w:rsidRDefault="006A4D77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4D77" w:rsidRDefault="006A4D77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3AAC" w:rsidRPr="00436368" w:rsidRDefault="005B3AAC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436368" w:rsidRDefault="005B3AAC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 И.</w:t>
      </w:r>
      <w:r w:rsidR="0013320F"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 Демская</w:t>
      </w:r>
    </w:p>
    <w:p w:rsidR="00C51481" w:rsidRDefault="00C51481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D77" w:rsidRPr="00436368" w:rsidRDefault="006A4D77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436368" w:rsidRDefault="00C51481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3D11A5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</w:t>
      </w:r>
    </w:p>
    <w:p w:rsidR="00B54526" w:rsidRDefault="00B54526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86B" w:rsidRPr="00436368" w:rsidRDefault="00C9686B" w:rsidP="006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686B" w:rsidRPr="00436368" w:rsidTr="00C9686B">
        <w:tc>
          <w:tcPr>
            <w:tcW w:w="4785" w:type="dxa"/>
          </w:tcPr>
          <w:p w:rsidR="00C9686B" w:rsidRPr="00436368" w:rsidRDefault="00C9686B" w:rsidP="006A4D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86" w:type="dxa"/>
          </w:tcPr>
          <w:p w:rsidR="00C9686B" w:rsidRPr="00436368" w:rsidRDefault="002E0666" w:rsidP="006A4D77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ab/>
            </w:r>
            <w:r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ab/>
            </w:r>
            <w:r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17</w:t>
            </w:r>
            <w:r w:rsidR="00C9686B"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ию</w:t>
            </w:r>
            <w:r w:rsidR="0013320F"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ля</w:t>
            </w:r>
            <w:r w:rsidR="00C9686B"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="0013320F"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9686B" w:rsidRPr="0043636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436368" w:rsidRDefault="005B3AAC" w:rsidP="006A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436368" w:rsidRDefault="00C51481" w:rsidP="006A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D02C95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436368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4363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436368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БК РФ</w:t>
      </w:r>
      <w:r w:rsidR="005B3AA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0A1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73596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CD354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D02C95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241EB2" w:rsidRPr="00436368" w:rsidRDefault="00C51481" w:rsidP="00C51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  <w:r w:rsidR="003D11A5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проверка</w:t>
      </w:r>
      <w:r w:rsidR="003D11A5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hAnsi="Times New Roman" w:cs="Times New Roman"/>
          <w:bCs/>
          <w:sz w:val="26"/>
          <w:szCs w:val="26"/>
        </w:rPr>
        <w:t xml:space="preserve">соблюдения участниками и не участниками бюджетного процесса бюджетного законодательства Российской Федерации и иных нормативных правовых актов, регулирующих бюджетные правоотношения, </w:t>
      </w:r>
      <w:r w:rsidR="003D11A5" w:rsidRPr="00436368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3D11A5" w:rsidRPr="00436368">
        <w:rPr>
          <w:rFonts w:ascii="Times New Roman" w:eastAsia="Calibri" w:hAnsi="Times New Roman" w:cs="Times New Roman"/>
          <w:sz w:val="26"/>
          <w:szCs w:val="26"/>
        </w:rPr>
        <w:t>соблюдение законодательства о контрактной системе и иных нормативных правовых актов о контрактной системе в сфере закупок для обеспечения муниципальных нужд</w:t>
      </w:r>
    </w:p>
    <w:p w:rsidR="003D11A5" w:rsidRPr="00D02C95" w:rsidRDefault="003D11A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3D11A5" w:rsidRPr="00436368" w:rsidRDefault="003D11A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Предмет плановой проверки:</w:t>
      </w:r>
    </w:p>
    <w:p w:rsidR="00F90A1C" w:rsidRPr="00436368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составлени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>е</w:t>
      </w:r>
      <w:r w:rsidRPr="00436368">
        <w:rPr>
          <w:rFonts w:ascii="Times New Roman" w:eastAsia="Calibri" w:hAnsi="Times New Roman" w:cs="Times New Roman"/>
          <w:sz w:val="26"/>
          <w:szCs w:val="26"/>
        </w:rPr>
        <w:t>, утверждени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>е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и ведени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>е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бюджетных смет, в том числе:</w:t>
      </w:r>
    </w:p>
    <w:p w:rsidR="00B54526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- утверждение и внесение изменений в муниципальные программы.</w:t>
      </w:r>
    </w:p>
    <w:p w:rsidR="00F90A1C" w:rsidRPr="00436368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436368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>е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операций с безналичными денежными средствами;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 w:rsidRPr="00436368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4363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сохранности нефинансовых активов;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расчетов с дебиторами по доходам;</w:t>
      </w:r>
    </w:p>
    <w:p w:rsidR="00F90A1C" w:rsidRPr="00436368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учета бюджетных и денежных обязательств.</w:t>
      </w:r>
    </w:p>
    <w:p w:rsidR="00F90A1C" w:rsidRPr="00436368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достоверност</w:t>
      </w:r>
      <w:r w:rsidR="00F004CB" w:rsidRPr="00436368">
        <w:rPr>
          <w:rFonts w:ascii="Times New Roman" w:eastAsia="Calibri" w:hAnsi="Times New Roman" w:cs="Times New Roman"/>
          <w:sz w:val="26"/>
          <w:szCs w:val="26"/>
        </w:rPr>
        <w:t>ь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отчетных данных.</w:t>
      </w:r>
    </w:p>
    <w:p w:rsidR="003B66AA" w:rsidRPr="00D02C95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Cs w:val="26"/>
        </w:rPr>
      </w:pPr>
    </w:p>
    <w:p w:rsidR="003B66AA" w:rsidRPr="00436368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436368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5148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73596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D02C95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436368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Проверяемый период:</w:t>
      </w:r>
      <w:r w:rsidRPr="004363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332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54526" w:rsidRPr="00D02C95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436368" w:rsidRDefault="00CE775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Должностное лицо, уполномоченное на проведение проверки</w:t>
      </w:r>
      <w:r w:rsidR="00C51481" w:rsidRPr="00436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контролер-ревизор отдела учета и отчетности финансового управления администрации Абанского района Курочкин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1EB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41EB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148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D02C95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436368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Полное наименование </w:t>
      </w:r>
      <w:r w:rsidR="00A13274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407D5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админи</w:t>
      </w:r>
      <w:r w:rsidR="006A5F82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страция </w:t>
      </w:r>
      <w:r w:rsidR="003D11A5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Новоуспенского</w:t>
      </w:r>
      <w:r w:rsidR="006A5F82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сельсовета</w:t>
      </w:r>
      <w:r w:rsidR="00CE775C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Абанского района Красноярского края</w:t>
      </w:r>
      <w:r w:rsidR="006A5F82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6AA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4855C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Новоуспенский</w:t>
      </w:r>
      <w:r w:rsidR="004855C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03EF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Учреждение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D02C95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436368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4363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6A5F82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администрация </w:t>
      </w:r>
      <w:r w:rsidR="00CE775C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Новоуспенского</w:t>
      </w:r>
      <w:r w:rsidR="003B66AA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A5F82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сельсовета</w:t>
      </w:r>
      <w:r w:rsidR="006D3E20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D02C95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D3E20" w:rsidRPr="00436368" w:rsidRDefault="006A5F82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3D11A5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Новоуспенского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6D3E20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1A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Ховрич Любовь Владимировна</w:t>
      </w:r>
      <w:r w:rsidR="006D3E20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D02C95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C51481" w:rsidRPr="00436368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</w:t>
      </w:r>
    </w:p>
    <w:p w:rsidR="00362613" w:rsidRPr="00D02C95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70E42" w:rsidRPr="00436368" w:rsidRDefault="00CE775C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Новоуспенский</w:t>
      </w:r>
      <w:r w:rsidR="004855C1" w:rsidRPr="0043636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образован в соответствии с Законом </w:t>
      </w:r>
      <w:r w:rsidR="004855C1" w:rsidRPr="00436368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от </w:t>
      </w:r>
      <w:r w:rsidR="004855C1" w:rsidRPr="00436368">
        <w:rPr>
          <w:rFonts w:ascii="Times New Roman" w:hAnsi="Times New Roman" w:cs="Times New Roman"/>
          <w:sz w:val="26"/>
          <w:szCs w:val="26"/>
        </w:rPr>
        <w:t>17</w:t>
      </w:r>
      <w:r w:rsidR="00A13274" w:rsidRPr="00436368">
        <w:rPr>
          <w:rFonts w:ascii="Times New Roman" w:hAnsi="Times New Roman" w:cs="Times New Roman"/>
          <w:sz w:val="26"/>
          <w:szCs w:val="26"/>
        </w:rPr>
        <w:t>.</w:t>
      </w:r>
      <w:r w:rsidR="004855C1" w:rsidRPr="00436368">
        <w:rPr>
          <w:rFonts w:ascii="Times New Roman" w:hAnsi="Times New Roman" w:cs="Times New Roman"/>
          <w:sz w:val="26"/>
          <w:szCs w:val="26"/>
        </w:rPr>
        <w:t>12</w:t>
      </w:r>
      <w:r w:rsidR="00A13274" w:rsidRPr="00436368">
        <w:rPr>
          <w:rFonts w:ascii="Times New Roman" w:hAnsi="Times New Roman" w:cs="Times New Roman"/>
          <w:sz w:val="26"/>
          <w:szCs w:val="26"/>
        </w:rPr>
        <w:t>.200</w:t>
      </w:r>
      <w:r w:rsidR="004855C1" w:rsidRPr="00436368">
        <w:rPr>
          <w:rFonts w:ascii="Times New Roman" w:hAnsi="Times New Roman" w:cs="Times New Roman"/>
          <w:sz w:val="26"/>
          <w:szCs w:val="26"/>
        </w:rPr>
        <w:t>4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4855C1" w:rsidRPr="00436368">
        <w:rPr>
          <w:rFonts w:ascii="Times New Roman" w:hAnsi="Times New Roman" w:cs="Times New Roman"/>
          <w:sz w:val="26"/>
          <w:szCs w:val="26"/>
        </w:rPr>
        <w:t xml:space="preserve">13-2755 </w:t>
      </w:r>
      <w:r w:rsidR="00A13274" w:rsidRPr="00436368">
        <w:rPr>
          <w:rFonts w:ascii="Times New Roman" w:hAnsi="Times New Roman" w:cs="Times New Roman"/>
          <w:sz w:val="26"/>
          <w:szCs w:val="26"/>
        </w:rPr>
        <w:t>«</w:t>
      </w:r>
      <w:r w:rsidR="004855C1" w:rsidRPr="00436368">
        <w:rPr>
          <w:rFonts w:ascii="Times New Roman" w:hAnsi="Times New Roman" w:cs="Times New Roman"/>
          <w:sz w:val="26"/>
          <w:szCs w:val="26"/>
        </w:rPr>
        <w:t>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</w:t>
      </w:r>
      <w:r w:rsidR="00A13274" w:rsidRPr="00436368">
        <w:rPr>
          <w:rFonts w:ascii="Times New Roman" w:hAnsi="Times New Roman" w:cs="Times New Roman"/>
          <w:sz w:val="26"/>
          <w:szCs w:val="26"/>
        </w:rPr>
        <w:t>»</w:t>
      </w:r>
      <w:r w:rsidR="005D6D35" w:rsidRPr="00436368">
        <w:rPr>
          <w:rFonts w:ascii="Times New Roman" w:hAnsi="Times New Roman" w:cs="Times New Roman"/>
          <w:sz w:val="26"/>
          <w:szCs w:val="26"/>
        </w:rPr>
        <w:t xml:space="preserve"> (далее – Закон Красноярского края № 13-2755)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в состав</w:t>
      </w:r>
      <w:r w:rsidR="004855C1" w:rsidRPr="00436368">
        <w:rPr>
          <w:rFonts w:ascii="Times New Roman" w:hAnsi="Times New Roman" w:cs="Times New Roman"/>
          <w:sz w:val="26"/>
          <w:szCs w:val="26"/>
        </w:rPr>
        <w:t>,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которого входят </w:t>
      </w:r>
      <w:r w:rsidR="00246ED3" w:rsidRPr="00436368">
        <w:rPr>
          <w:rFonts w:ascii="Times New Roman" w:hAnsi="Times New Roman" w:cs="Times New Roman"/>
          <w:sz w:val="26"/>
          <w:szCs w:val="26"/>
        </w:rPr>
        <w:t>4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4855C1" w:rsidRPr="00436368">
        <w:rPr>
          <w:rFonts w:ascii="Times New Roman" w:hAnsi="Times New Roman" w:cs="Times New Roman"/>
          <w:sz w:val="26"/>
          <w:szCs w:val="26"/>
        </w:rPr>
        <w:t>а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с административным центром – </w:t>
      </w:r>
      <w:r w:rsidR="004855C1" w:rsidRPr="00436368">
        <w:rPr>
          <w:rFonts w:ascii="Times New Roman" w:hAnsi="Times New Roman" w:cs="Times New Roman"/>
          <w:sz w:val="26"/>
          <w:szCs w:val="26"/>
        </w:rPr>
        <w:t xml:space="preserve">село </w:t>
      </w:r>
      <w:r w:rsidR="0088270D" w:rsidRPr="00436368">
        <w:rPr>
          <w:rFonts w:ascii="Times New Roman" w:hAnsi="Times New Roman" w:cs="Times New Roman"/>
          <w:sz w:val="26"/>
          <w:szCs w:val="26"/>
        </w:rPr>
        <w:t>Новоуспенка</w:t>
      </w:r>
      <w:r w:rsidR="004855C1" w:rsidRPr="00436368">
        <w:rPr>
          <w:rFonts w:ascii="Times New Roman" w:hAnsi="Times New Roman" w:cs="Times New Roman"/>
          <w:sz w:val="26"/>
          <w:szCs w:val="26"/>
        </w:rPr>
        <w:t>.</w:t>
      </w:r>
    </w:p>
    <w:p w:rsidR="00A13274" w:rsidRPr="00436368" w:rsidRDefault="00A13274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Основным правовым актом в системе правового регулирования вопросов местного самоуправления в </w:t>
      </w:r>
      <w:r w:rsidR="0088270D" w:rsidRPr="00436368">
        <w:rPr>
          <w:rFonts w:ascii="Times New Roman" w:hAnsi="Times New Roman" w:cs="Times New Roman"/>
          <w:sz w:val="26"/>
          <w:szCs w:val="26"/>
        </w:rPr>
        <w:t>Новоуспенском</w:t>
      </w:r>
      <w:r w:rsidR="004855C1" w:rsidRPr="00436368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является Устав, </w:t>
      </w:r>
      <w:r w:rsidR="008B7DC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принятый </w:t>
      </w:r>
      <w:r w:rsidR="00246ED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246ED3" w:rsidRPr="00436368">
        <w:rPr>
          <w:rFonts w:ascii="Times New Roman" w:hAnsi="Times New Roman" w:cs="Times New Roman"/>
          <w:sz w:val="26"/>
          <w:szCs w:val="26"/>
        </w:rPr>
        <w:t>Схода граждан от 2</w:t>
      </w:r>
      <w:r w:rsidR="004215A1" w:rsidRPr="00436368">
        <w:rPr>
          <w:rFonts w:ascii="Times New Roman" w:hAnsi="Times New Roman" w:cs="Times New Roman"/>
          <w:sz w:val="26"/>
          <w:szCs w:val="26"/>
        </w:rPr>
        <w:t>7</w:t>
      </w:r>
      <w:r w:rsidR="00246ED3" w:rsidRPr="00436368">
        <w:rPr>
          <w:rFonts w:ascii="Times New Roman" w:hAnsi="Times New Roman" w:cs="Times New Roman"/>
          <w:sz w:val="26"/>
          <w:szCs w:val="26"/>
        </w:rPr>
        <w:t>.03.2002 (</w:t>
      </w:r>
      <w:r w:rsidR="00F004CB"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="00246ED3" w:rsidRPr="00436368">
        <w:rPr>
          <w:rFonts w:ascii="Times New Roman" w:hAnsi="Times New Roman" w:cs="Times New Roman"/>
          <w:sz w:val="26"/>
          <w:szCs w:val="26"/>
        </w:rPr>
        <w:t>ред</w:t>
      </w:r>
      <w:r w:rsidR="00F004CB" w:rsidRPr="00436368">
        <w:rPr>
          <w:rFonts w:ascii="Times New Roman" w:hAnsi="Times New Roman" w:cs="Times New Roman"/>
          <w:sz w:val="26"/>
          <w:szCs w:val="26"/>
        </w:rPr>
        <w:t>акции</w:t>
      </w:r>
      <w:r w:rsidR="00246ED3" w:rsidRPr="00436368">
        <w:rPr>
          <w:rFonts w:ascii="Times New Roman" w:hAnsi="Times New Roman" w:cs="Times New Roman"/>
          <w:sz w:val="26"/>
          <w:szCs w:val="26"/>
        </w:rPr>
        <w:t xml:space="preserve"> от </w:t>
      </w:r>
      <w:r w:rsidR="004215A1" w:rsidRPr="00436368">
        <w:rPr>
          <w:rFonts w:ascii="Times New Roman" w:hAnsi="Times New Roman" w:cs="Times New Roman"/>
          <w:sz w:val="26"/>
          <w:szCs w:val="26"/>
        </w:rPr>
        <w:t>14</w:t>
      </w:r>
      <w:r w:rsidR="00246ED3" w:rsidRPr="00436368">
        <w:rPr>
          <w:rFonts w:ascii="Times New Roman" w:hAnsi="Times New Roman" w:cs="Times New Roman"/>
          <w:sz w:val="26"/>
          <w:szCs w:val="26"/>
        </w:rPr>
        <w:t>.</w:t>
      </w:r>
      <w:r w:rsidR="004215A1" w:rsidRPr="00436368">
        <w:rPr>
          <w:rFonts w:ascii="Times New Roman" w:hAnsi="Times New Roman" w:cs="Times New Roman"/>
          <w:sz w:val="26"/>
          <w:szCs w:val="26"/>
        </w:rPr>
        <w:t>09</w:t>
      </w:r>
      <w:r w:rsidR="00246ED3" w:rsidRPr="00436368">
        <w:rPr>
          <w:rFonts w:ascii="Times New Roman" w:hAnsi="Times New Roman" w:cs="Times New Roman"/>
          <w:sz w:val="26"/>
          <w:szCs w:val="26"/>
        </w:rPr>
        <w:t>.2018)</w:t>
      </w:r>
      <w:r w:rsidR="00A64957" w:rsidRPr="00436368">
        <w:rPr>
          <w:rFonts w:ascii="Times New Roman" w:hAnsi="Times New Roman" w:cs="Times New Roman"/>
          <w:sz w:val="26"/>
          <w:szCs w:val="26"/>
        </w:rPr>
        <w:t>.</w:t>
      </w:r>
    </w:p>
    <w:p w:rsidR="00A13274" w:rsidRPr="00436368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370E42" w:rsidRPr="00436368">
        <w:rPr>
          <w:rFonts w:ascii="Times New Roman" w:hAnsi="Times New Roman" w:cs="Times New Roman"/>
          <w:sz w:val="26"/>
          <w:szCs w:val="26"/>
        </w:rPr>
        <w:t>атьёй</w:t>
      </w:r>
      <w:r w:rsidR="001B6F68" w:rsidRPr="00436368">
        <w:rPr>
          <w:rFonts w:ascii="Times New Roman" w:hAnsi="Times New Roman" w:cs="Times New Roman"/>
          <w:sz w:val="26"/>
          <w:szCs w:val="26"/>
        </w:rPr>
        <w:t xml:space="preserve"> 6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Устава структуру органов местного самоуправления составляют:</w:t>
      </w:r>
    </w:p>
    <w:p w:rsidR="00A13274" w:rsidRPr="00436368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1B6F68" w:rsidRPr="00436368">
        <w:rPr>
          <w:rFonts w:ascii="Times New Roman" w:hAnsi="Times New Roman" w:cs="Times New Roman"/>
          <w:sz w:val="26"/>
          <w:szCs w:val="26"/>
        </w:rPr>
        <w:t xml:space="preserve">сельский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B6F68" w:rsidRPr="00436368">
        <w:rPr>
          <w:rFonts w:ascii="Times New Roman" w:hAnsi="Times New Roman" w:cs="Times New Roman"/>
          <w:sz w:val="26"/>
          <w:szCs w:val="26"/>
        </w:rPr>
        <w:t>депутатов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A13274" w:rsidRPr="00436368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глава сельс</w:t>
      </w:r>
      <w:r w:rsidR="001B6F68" w:rsidRPr="00436368">
        <w:rPr>
          <w:rFonts w:ascii="Times New Roman" w:hAnsi="Times New Roman" w:cs="Times New Roman"/>
          <w:sz w:val="26"/>
          <w:szCs w:val="26"/>
        </w:rPr>
        <w:t>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3274" w:rsidRPr="00436368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1B6F68" w:rsidRPr="00436368">
        <w:rPr>
          <w:rFonts w:ascii="Times New Roman" w:hAnsi="Times New Roman" w:cs="Times New Roman"/>
          <w:sz w:val="26"/>
          <w:szCs w:val="26"/>
        </w:rPr>
        <w:t>сельсовета.</w:t>
      </w:r>
    </w:p>
    <w:p w:rsidR="00A13274" w:rsidRPr="00436368" w:rsidRDefault="001B6F68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Ф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ункции органа </w:t>
      </w:r>
      <w:r w:rsidR="003D5BB7" w:rsidRPr="00436368">
        <w:rPr>
          <w:rFonts w:ascii="Times New Roman" w:hAnsi="Times New Roman" w:cs="Times New Roman"/>
          <w:sz w:val="26"/>
          <w:szCs w:val="26"/>
        </w:rPr>
        <w:t>внутреннего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контроля, выполняет </w:t>
      </w:r>
      <w:r w:rsidR="003D5BB7" w:rsidRPr="00436368">
        <w:rPr>
          <w:rFonts w:ascii="Times New Roman" w:hAnsi="Times New Roman" w:cs="Times New Roman"/>
          <w:sz w:val="26"/>
          <w:szCs w:val="26"/>
        </w:rPr>
        <w:t>финансовое управление администрации Абанского района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на основе соглашения </w:t>
      </w:r>
      <w:r w:rsidR="00FE4AF7" w:rsidRPr="00436368">
        <w:rPr>
          <w:rFonts w:ascii="Times New Roman" w:hAnsi="Times New Roman" w:cs="Times New Roman"/>
          <w:sz w:val="26"/>
          <w:szCs w:val="26"/>
        </w:rPr>
        <w:t>от 2</w:t>
      </w:r>
      <w:r w:rsidR="00C14AC4" w:rsidRPr="00436368">
        <w:rPr>
          <w:rFonts w:ascii="Times New Roman" w:hAnsi="Times New Roman" w:cs="Times New Roman"/>
          <w:sz w:val="26"/>
          <w:szCs w:val="26"/>
        </w:rPr>
        <w:t>4</w:t>
      </w:r>
      <w:r w:rsidR="003D5BB7" w:rsidRPr="00436368">
        <w:rPr>
          <w:rFonts w:ascii="Times New Roman" w:hAnsi="Times New Roman" w:cs="Times New Roman"/>
          <w:sz w:val="26"/>
          <w:szCs w:val="26"/>
        </w:rPr>
        <w:t>.12.201</w:t>
      </w:r>
      <w:r w:rsidR="00C14AC4" w:rsidRPr="00436368">
        <w:rPr>
          <w:rFonts w:ascii="Times New Roman" w:hAnsi="Times New Roman" w:cs="Times New Roman"/>
          <w:sz w:val="26"/>
          <w:szCs w:val="26"/>
        </w:rPr>
        <w:t>8</w:t>
      </w:r>
      <w:r w:rsidR="003D5BB7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436368">
        <w:rPr>
          <w:rFonts w:ascii="Times New Roman" w:hAnsi="Times New Roman" w:cs="Times New Roman"/>
          <w:sz w:val="26"/>
          <w:szCs w:val="26"/>
        </w:rPr>
        <w:t>№</w:t>
      </w:r>
      <w:r w:rsidR="003D5BB7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C14AC4" w:rsidRPr="00436368">
        <w:rPr>
          <w:rFonts w:ascii="Times New Roman" w:hAnsi="Times New Roman" w:cs="Times New Roman"/>
          <w:sz w:val="26"/>
          <w:szCs w:val="26"/>
        </w:rPr>
        <w:t>5</w:t>
      </w:r>
      <w:r w:rsidR="003021B0" w:rsidRPr="00436368">
        <w:rPr>
          <w:rFonts w:ascii="Times New Roman" w:hAnsi="Times New Roman" w:cs="Times New Roman"/>
          <w:sz w:val="26"/>
          <w:szCs w:val="26"/>
        </w:rPr>
        <w:t>6</w:t>
      </w:r>
      <w:r w:rsidR="00A13274" w:rsidRPr="00436368">
        <w:rPr>
          <w:rFonts w:ascii="Times New Roman" w:hAnsi="Times New Roman" w:cs="Times New Roman"/>
          <w:sz w:val="26"/>
          <w:szCs w:val="26"/>
        </w:rPr>
        <w:t>.</w:t>
      </w:r>
    </w:p>
    <w:p w:rsidR="00A13274" w:rsidRPr="00436368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Исполнительно-распорядительным органом местного самоуправления </w:t>
      </w:r>
      <w:r w:rsidR="00667D07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DF36CA" w:rsidRPr="0043636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является Администрация сельс</w:t>
      </w:r>
      <w:r w:rsidR="00DF36CA" w:rsidRPr="00436368">
        <w:rPr>
          <w:rFonts w:ascii="Times New Roman" w:hAnsi="Times New Roman" w:cs="Times New Roman"/>
          <w:sz w:val="26"/>
          <w:szCs w:val="26"/>
        </w:rPr>
        <w:t>овета, подотчетная сельскому Совету депутатов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DF36CA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DF36CA"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Руководство </w:t>
      </w:r>
      <w:r w:rsidR="00DF36CA" w:rsidRPr="0043636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деятельностью администрации </w:t>
      </w:r>
      <w:r w:rsidR="00DF36CA"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осуществляет глава администрации сельсовета. Главой администрации сельсовета является глава сельсовета.</w:t>
      </w:r>
      <w:r w:rsidRPr="00436368">
        <w:rPr>
          <w:rFonts w:ascii="Times New Roman" w:hAnsi="Times New Roman" w:cs="Times New Roman"/>
          <w:sz w:val="26"/>
          <w:szCs w:val="26"/>
        </w:rPr>
        <w:t xml:space="preserve"> Администрация является юридическим лицом, зарегистрирована </w:t>
      </w:r>
      <w:r w:rsidR="00002176" w:rsidRPr="00436368">
        <w:rPr>
          <w:rFonts w:ascii="Times New Roman" w:hAnsi="Times New Roman" w:cs="Times New Roman"/>
          <w:sz w:val="26"/>
          <w:szCs w:val="26"/>
        </w:rPr>
        <w:t>0</w:t>
      </w:r>
      <w:r w:rsidR="00FE4AF7" w:rsidRPr="00436368">
        <w:rPr>
          <w:rFonts w:ascii="Times New Roman" w:hAnsi="Times New Roman" w:cs="Times New Roman"/>
          <w:sz w:val="26"/>
          <w:szCs w:val="26"/>
        </w:rPr>
        <w:t>8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002176" w:rsidRPr="00436368">
        <w:rPr>
          <w:rFonts w:ascii="Times New Roman" w:hAnsi="Times New Roman" w:cs="Times New Roman"/>
          <w:sz w:val="26"/>
          <w:szCs w:val="26"/>
        </w:rPr>
        <w:t>июля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002176" w:rsidRPr="00436368">
        <w:rPr>
          <w:rFonts w:ascii="Times New Roman" w:hAnsi="Times New Roman" w:cs="Times New Roman"/>
          <w:sz w:val="26"/>
          <w:szCs w:val="26"/>
        </w:rPr>
        <w:t>1994</w:t>
      </w:r>
      <w:r w:rsidRPr="00436368">
        <w:rPr>
          <w:rFonts w:ascii="Times New Roman" w:hAnsi="Times New Roman" w:cs="Times New Roman"/>
          <w:sz w:val="26"/>
          <w:szCs w:val="26"/>
        </w:rPr>
        <w:t xml:space="preserve"> года в Межрайонной инспекции Федеральной налогово</w:t>
      </w:r>
      <w:r w:rsidR="00002176" w:rsidRPr="00436368">
        <w:rPr>
          <w:rFonts w:ascii="Times New Roman" w:hAnsi="Times New Roman" w:cs="Times New Roman"/>
          <w:sz w:val="26"/>
          <w:szCs w:val="26"/>
        </w:rPr>
        <w:t>й службы № 8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по </w:t>
      </w:r>
      <w:r w:rsidR="00002176" w:rsidRPr="00436368">
        <w:rPr>
          <w:rFonts w:ascii="Times New Roman" w:hAnsi="Times New Roman" w:cs="Times New Roman"/>
          <w:sz w:val="26"/>
          <w:szCs w:val="26"/>
        </w:rPr>
        <w:t>Красноярскому краю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выдано Свидетельство о внесении записи в Единый государственный реестр юридических лиц регистрационный номер </w:t>
      </w:r>
      <w:r w:rsidR="00002176" w:rsidRPr="00436368">
        <w:rPr>
          <w:rFonts w:ascii="Times New Roman" w:hAnsi="Times New Roman" w:cs="Times New Roman"/>
          <w:sz w:val="26"/>
          <w:szCs w:val="26"/>
        </w:rPr>
        <w:t>1022400507</w:t>
      </w:r>
      <w:r w:rsidR="0007790F" w:rsidRPr="00436368">
        <w:rPr>
          <w:rFonts w:ascii="Times New Roman" w:hAnsi="Times New Roman" w:cs="Times New Roman"/>
          <w:sz w:val="26"/>
          <w:szCs w:val="26"/>
        </w:rPr>
        <w:t>128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присвоен идентификационный номер налогоплательщика </w:t>
      </w:r>
      <w:r w:rsidR="0000217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240100</w:t>
      </w:r>
      <w:r w:rsidR="000779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2513</w:t>
      </w:r>
      <w:r w:rsidR="0000217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36368">
        <w:rPr>
          <w:rFonts w:ascii="Times New Roman" w:hAnsi="Times New Roman" w:cs="Times New Roman"/>
          <w:sz w:val="26"/>
          <w:szCs w:val="26"/>
        </w:rPr>
        <w:t xml:space="preserve">код причины постановки на учет </w:t>
      </w:r>
      <w:r w:rsidR="00947643" w:rsidRPr="00436368">
        <w:rPr>
          <w:rFonts w:ascii="Times New Roman" w:hAnsi="Times New Roman" w:cs="Times New Roman"/>
          <w:sz w:val="26"/>
          <w:szCs w:val="26"/>
        </w:rPr>
        <w:t>240101001</w:t>
      </w:r>
      <w:r w:rsidRPr="00436368">
        <w:rPr>
          <w:rFonts w:ascii="Times New Roman" w:hAnsi="Times New Roman" w:cs="Times New Roman"/>
          <w:sz w:val="26"/>
          <w:szCs w:val="26"/>
        </w:rPr>
        <w:t>. Юриди</w:t>
      </w:r>
      <w:r w:rsidR="00947643" w:rsidRPr="00436368">
        <w:rPr>
          <w:rFonts w:ascii="Times New Roman" w:hAnsi="Times New Roman" w:cs="Times New Roman"/>
          <w:sz w:val="26"/>
          <w:szCs w:val="26"/>
        </w:rPr>
        <w:t>ческий адрес и местонахождение А</w:t>
      </w:r>
      <w:r w:rsidRPr="00436368">
        <w:rPr>
          <w:rFonts w:ascii="Times New Roman" w:hAnsi="Times New Roman" w:cs="Times New Roman"/>
          <w:sz w:val="26"/>
          <w:szCs w:val="26"/>
        </w:rPr>
        <w:t>дминистрации</w:t>
      </w:r>
      <w:r w:rsidR="00947643" w:rsidRPr="00436368">
        <w:rPr>
          <w:rFonts w:ascii="Times New Roman" w:hAnsi="Times New Roman" w:cs="Times New Roman"/>
          <w:sz w:val="26"/>
          <w:szCs w:val="26"/>
        </w:rPr>
        <w:t>: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94764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 6637</w:t>
      </w:r>
      <w:r w:rsidR="000779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94764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Красноярский край, Абанский район, с</w:t>
      </w:r>
      <w:r w:rsidR="00C9234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</w:t>
      </w:r>
      <w:r w:rsidR="000779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Новоуспенка</w:t>
      </w:r>
      <w:r w:rsidR="0094764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779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Ал. Лебедя</w:t>
      </w:r>
      <w:r w:rsidR="0094764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79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94764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274" w:rsidRPr="00436368" w:rsidRDefault="00A13274" w:rsidP="00A132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Администрация осуществляет свою деятельность в соответствии с законодательными и нормативными актами Российской Федерации и </w:t>
      </w:r>
      <w:r w:rsidR="00354788" w:rsidRPr="00436368">
        <w:rPr>
          <w:rFonts w:ascii="Times New Roman" w:hAnsi="Times New Roman" w:cs="Times New Roman"/>
          <w:sz w:val="26"/>
          <w:szCs w:val="26"/>
        </w:rPr>
        <w:lastRenderedPageBreak/>
        <w:t>Красноярского края</w:t>
      </w:r>
      <w:r w:rsidRPr="00436368">
        <w:rPr>
          <w:rFonts w:ascii="Times New Roman" w:hAnsi="Times New Roman" w:cs="Times New Roman"/>
          <w:sz w:val="26"/>
          <w:szCs w:val="26"/>
        </w:rPr>
        <w:t xml:space="preserve">, </w:t>
      </w:r>
      <w:r w:rsidR="00AD68A7" w:rsidRPr="00436368">
        <w:rPr>
          <w:rFonts w:ascii="Times New Roman" w:hAnsi="Times New Roman" w:cs="Times New Roman"/>
          <w:sz w:val="26"/>
          <w:szCs w:val="26"/>
        </w:rPr>
        <w:t xml:space="preserve">Уставом, </w:t>
      </w:r>
      <w:r w:rsidRPr="00436368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354788" w:rsidRPr="0043636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54788" w:rsidRPr="00436368">
        <w:rPr>
          <w:rFonts w:ascii="Times New Roman" w:hAnsi="Times New Roman" w:cs="Times New Roman"/>
          <w:sz w:val="26"/>
          <w:szCs w:val="26"/>
        </w:rPr>
        <w:t>депутатов</w:t>
      </w:r>
      <w:r w:rsidRPr="00436368">
        <w:rPr>
          <w:rFonts w:ascii="Times New Roman" w:hAnsi="Times New Roman" w:cs="Times New Roman"/>
          <w:sz w:val="26"/>
          <w:szCs w:val="26"/>
        </w:rPr>
        <w:t>, постановлениями</w:t>
      </w:r>
      <w:r w:rsidR="00354788" w:rsidRPr="00436368">
        <w:rPr>
          <w:rFonts w:ascii="Times New Roman" w:hAnsi="Times New Roman" w:cs="Times New Roman"/>
          <w:sz w:val="26"/>
          <w:szCs w:val="26"/>
        </w:rPr>
        <w:t xml:space="preserve"> и распоряжениями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354788" w:rsidRPr="00436368">
        <w:rPr>
          <w:rFonts w:ascii="Times New Roman" w:hAnsi="Times New Roman" w:cs="Times New Roman"/>
          <w:sz w:val="26"/>
          <w:szCs w:val="26"/>
        </w:rPr>
        <w:t>с</w:t>
      </w:r>
      <w:r w:rsidRPr="00436368">
        <w:rPr>
          <w:rFonts w:ascii="Times New Roman" w:hAnsi="Times New Roman" w:cs="Times New Roman"/>
          <w:sz w:val="26"/>
          <w:szCs w:val="26"/>
        </w:rPr>
        <w:t>ельс</w:t>
      </w:r>
      <w:r w:rsidR="00354788" w:rsidRPr="00436368">
        <w:rPr>
          <w:rFonts w:ascii="Times New Roman" w:hAnsi="Times New Roman" w:cs="Times New Roman"/>
          <w:sz w:val="26"/>
          <w:szCs w:val="26"/>
        </w:rPr>
        <w:t>овета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A13274" w:rsidRPr="00436368" w:rsidRDefault="00A1327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Администраци</w:t>
      </w:r>
      <w:r w:rsidR="00A910FE" w:rsidRPr="00436368">
        <w:rPr>
          <w:rFonts w:ascii="Times New Roman" w:hAnsi="Times New Roman" w:cs="Times New Roman"/>
          <w:sz w:val="26"/>
          <w:szCs w:val="26"/>
        </w:rPr>
        <w:t>ей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для осуществления своей деятельности откры</w:t>
      </w:r>
      <w:r w:rsidR="00A910FE" w:rsidRPr="00436368">
        <w:rPr>
          <w:rFonts w:ascii="Times New Roman" w:hAnsi="Times New Roman" w:cs="Times New Roman"/>
          <w:sz w:val="26"/>
          <w:szCs w:val="26"/>
        </w:rPr>
        <w:t>ты</w:t>
      </w:r>
      <w:r w:rsidRPr="00436368">
        <w:rPr>
          <w:rFonts w:ascii="Times New Roman" w:hAnsi="Times New Roman" w:cs="Times New Roman"/>
          <w:sz w:val="26"/>
          <w:szCs w:val="26"/>
        </w:rPr>
        <w:t xml:space="preserve"> лицевые счета</w:t>
      </w:r>
      <w:r w:rsidR="00A910FE" w:rsidRPr="00436368">
        <w:rPr>
          <w:rFonts w:ascii="Times New Roman" w:hAnsi="Times New Roman" w:cs="Times New Roman"/>
          <w:sz w:val="26"/>
          <w:szCs w:val="26"/>
        </w:rPr>
        <w:t xml:space="preserve"> в органе федерального казначейства</w:t>
      </w:r>
      <w:r w:rsidRPr="00436368">
        <w:rPr>
          <w:rFonts w:ascii="Times New Roman" w:hAnsi="Times New Roman" w:cs="Times New Roman"/>
          <w:sz w:val="26"/>
          <w:szCs w:val="26"/>
        </w:rPr>
        <w:t>:</w:t>
      </w:r>
    </w:p>
    <w:p w:rsidR="00A13274" w:rsidRPr="00436368" w:rsidRDefault="00354788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03193003</w:t>
      </w:r>
      <w:r w:rsidR="0007790F" w:rsidRPr="00436368">
        <w:rPr>
          <w:rFonts w:ascii="Times New Roman" w:hAnsi="Times New Roman" w:cs="Times New Roman"/>
          <w:sz w:val="26"/>
          <w:szCs w:val="26"/>
        </w:rPr>
        <w:t>25</w:t>
      </w:r>
      <w:r w:rsidR="009B2E84" w:rsidRPr="00436368">
        <w:rPr>
          <w:rFonts w:ascii="Times New Roman" w:hAnsi="Times New Roman" w:cs="Times New Roman"/>
          <w:sz w:val="26"/>
          <w:szCs w:val="26"/>
        </w:rPr>
        <w:t>0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– </w:t>
      </w:r>
      <w:r w:rsidRPr="00436368">
        <w:rPr>
          <w:rFonts w:ascii="Times New Roman" w:hAnsi="Times New Roman" w:cs="Times New Roman"/>
          <w:sz w:val="26"/>
          <w:szCs w:val="26"/>
        </w:rPr>
        <w:t>лицевой счет</w:t>
      </w:r>
      <w:r w:rsidR="009B2E84" w:rsidRPr="00436368">
        <w:rPr>
          <w:rFonts w:ascii="Times New Roman" w:hAnsi="Times New Roman" w:cs="Times New Roman"/>
          <w:sz w:val="26"/>
          <w:szCs w:val="26"/>
        </w:rPr>
        <w:t xml:space="preserve"> получателя бюджетных средств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3274" w:rsidRPr="00436368" w:rsidRDefault="00354788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04193003</w:t>
      </w:r>
      <w:r w:rsidR="0007790F" w:rsidRPr="00436368">
        <w:rPr>
          <w:rFonts w:ascii="Times New Roman" w:hAnsi="Times New Roman" w:cs="Times New Roman"/>
          <w:sz w:val="26"/>
          <w:szCs w:val="26"/>
        </w:rPr>
        <w:t>250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– </w:t>
      </w:r>
      <w:r w:rsidRPr="00436368">
        <w:rPr>
          <w:rFonts w:ascii="Times New Roman" w:hAnsi="Times New Roman" w:cs="Times New Roman"/>
          <w:sz w:val="26"/>
          <w:szCs w:val="26"/>
        </w:rPr>
        <w:t>лицевой счет</w:t>
      </w:r>
      <w:r w:rsidR="009B2E84" w:rsidRPr="00436368">
        <w:rPr>
          <w:rFonts w:ascii="Times New Roman" w:hAnsi="Times New Roman" w:cs="Times New Roman"/>
          <w:sz w:val="26"/>
          <w:szCs w:val="26"/>
        </w:rPr>
        <w:t xml:space="preserve"> администратора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9B2E84" w:rsidRPr="00436368">
        <w:rPr>
          <w:rFonts w:ascii="Times New Roman" w:hAnsi="Times New Roman" w:cs="Times New Roman"/>
          <w:sz w:val="26"/>
          <w:szCs w:val="26"/>
        </w:rPr>
        <w:t>ов бюджета;</w:t>
      </w:r>
    </w:p>
    <w:p w:rsidR="009B2E84" w:rsidRPr="00436368" w:rsidRDefault="009B2E8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05193003</w:t>
      </w:r>
      <w:r w:rsidR="0007790F" w:rsidRPr="00436368">
        <w:rPr>
          <w:rFonts w:ascii="Times New Roman" w:hAnsi="Times New Roman" w:cs="Times New Roman"/>
          <w:sz w:val="26"/>
          <w:szCs w:val="26"/>
        </w:rPr>
        <w:t>25</w:t>
      </w:r>
      <w:r w:rsidRPr="00436368">
        <w:rPr>
          <w:rFonts w:ascii="Times New Roman" w:hAnsi="Times New Roman" w:cs="Times New Roman"/>
          <w:sz w:val="26"/>
          <w:szCs w:val="26"/>
        </w:rPr>
        <w:t xml:space="preserve">0 – лицевой счет для отражения операций со средствами, поступающими </w:t>
      </w:r>
      <w:r w:rsidR="00AD68A7" w:rsidRPr="00436368">
        <w:rPr>
          <w:rFonts w:ascii="Times New Roman" w:hAnsi="Times New Roman" w:cs="Times New Roman"/>
          <w:sz w:val="26"/>
          <w:szCs w:val="26"/>
        </w:rPr>
        <w:t>в</w:t>
      </w:r>
      <w:r w:rsidRPr="00436368">
        <w:rPr>
          <w:rFonts w:ascii="Times New Roman" w:hAnsi="Times New Roman" w:cs="Times New Roman"/>
          <w:sz w:val="26"/>
          <w:szCs w:val="26"/>
        </w:rPr>
        <w:t>о временное распоряжение получателя бюджетных средств.</w:t>
      </w:r>
    </w:p>
    <w:p w:rsidR="00A13274" w:rsidRPr="00436368" w:rsidRDefault="00A1327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Экономическую основу местного самоуправления составляют находящееся в муниципальной собственности имущество, средства бюджета </w:t>
      </w:r>
      <w:r w:rsidR="00D81CB2" w:rsidRPr="00436368">
        <w:rPr>
          <w:rFonts w:ascii="Times New Roman" w:hAnsi="Times New Roman" w:cs="Times New Roman"/>
          <w:sz w:val="26"/>
          <w:szCs w:val="26"/>
        </w:rPr>
        <w:t>сельсовета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а также имущественные права </w:t>
      </w:r>
      <w:r w:rsidR="00D81CB2" w:rsidRPr="00436368">
        <w:rPr>
          <w:rFonts w:ascii="Times New Roman" w:hAnsi="Times New Roman" w:cs="Times New Roman"/>
          <w:sz w:val="26"/>
          <w:szCs w:val="26"/>
        </w:rPr>
        <w:t>сельсовета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CB2" w:rsidRPr="00436368" w:rsidRDefault="00A13274" w:rsidP="00DF2860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</w:t>
      </w:r>
      <w:r w:rsidR="00370E42" w:rsidRPr="00436368">
        <w:rPr>
          <w:rFonts w:ascii="Times New Roman" w:hAnsi="Times New Roman" w:cs="Times New Roman"/>
          <w:sz w:val="26"/>
          <w:szCs w:val="26"/>
        </w:rPr>
        <w:t>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ст</w:t>
      </w:r>
      <w:r w:rsidR="00370E42" w:rsidRPr="00436368">
        <w:rPr>
          <w:rFonts w:ascii="Times New Roman" w:hAnsi="Times New Roman" w:cs="Times New Roman"/>
          <w:sz w:val="26"/>
          <w:szCs w:val="26"/>
        </w:rPr>
        <w:t>атьями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D81CB2" w:rsidRPr="00436368">
        <w:rPr>
          <w:rFonts w:ascii="Times New Roman" w:hAnsi="Times New Roman" w:cs="Times New Roman"/>
          <w:sz w:val="26"/>
          <w:szCs w:val="26"/>
        </w:rPr>
        <w:t>3</w:t>
      </w:r>
      <w:r w:rsidRPr="00436368">
        <w:rPr>
          <w:rFonts w:ascii="Times New Roman" w:hAnsi="Times New Roman" w:cs="Times New Roman"/>
          <w:sz w:val="26"/>
          <w:szCs w:val="26"/>
        </w:rPr>
        <w:t>2</w:t>
      </w:r>
      <w:r w:rsidR="00331F23" w:rsidRPr="00436368">
        <w:rPr>
          <w:rFonts w:ascii="Times New Roman" w:hAnsi="Times New Roman" w:cs="Times New Roman"/>
          <w:sz w:val="26"/>
          <w:szCs w:val="26"/>
        </w:rPr>
        <w:t>,</w:t>
      </w:r>
      <w:r w:rsidR="00564AB6" w:rsidRPr="00436368">
        <w:rPr>
          <w:rFonts w:ascii="Times New Roman" w:hAnsi="Times New Roman" w:cs="Times New Roman"/>
          <w:sz w:val="26"/>
          <w:szCs w:val="26"/>
        </w:rPr>
        <w:t xml:space="preserve"> 54</w:t>
      </w:r>
      <w:r w:rsidR="00331F23" w:rsidRPr="00436368">
        <w:rPr>
          <w:rFonts w:ascii="Times New Roman" w:hAnsi="Times New Roman" w:cs="Times New Roman"/>
          <w:sz w:val="26"/>
          <w:szCs w:val="26"/>
        </w:rPr>
        <w:t xml:space="preserve"> и 56</w:t>
      </w:r>
      <w:r w:rsidR="00D81CB2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74EA3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8F73C9" w:rsidRPr="00436368">
        <w:rPr>
          <w:rFonts w:ascii="Times New Roman" w:hAnsi="Times New Roman" w:cs="Times New Roman"/>
          <w:sz w:val="26"/>
          <w:szCs w:val="26"/>
        </w:rPr>
        <w:t>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D81CB2" w:rsidRPr="00436368">
        <w:rPr>
          <w:rFonts w:ascii="Times New Roman" w:hAnsi="Times New Roman" w:cs="Times New Roman"/>
          <w:sz w:val="26"/>
          <w:szCs w:val="26"/>
        </w:rPr>
        <w:t>Администрации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отно</w:t>
      </w:r>
      <w:r w:rsidR="00D81CB2" w:rsidRPr="00436368">
        <w:rPr>
          <w:rFonts w:ascii="Times New Roman" w:hAnsi="Times New Roman" w:cs="Times New Roman"/>
          <w:sz w:val="26"/>
          <w:szCs w:val="26"/>
        </w:rPr>
        <w:t>сится, в частности:</w:t>
      </w:r>
    </w:p>
    <w:p w:rsidR="00D81CB2" w:rsidRPr="00436368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36368">
        <w:rPr>
          <w:sz w:val="26"/>
          <w:szCs w:val="26"/>
        </w:rPr>
        <w:t>- разработка и исполнение бюджета сельсовета;</w:t>
      </w:r>
    </w:p>
    <w:p w:rsidR="00D81CB2" w:rsidRPr="00436368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36368">
        <w:rPr>
          <w:sz w:val="26"/>
          <w:szCs w:val="26"/>
        </w:rPr>
        <w:t>- управление и распоряжение имуществом, находящ</w:t>
      </w:r>
      <w:r w:rsidR="0081255D" w:rsidRPr="00436368">
        <w:rPr>
          <w:sz w:val="26"/>
          <w:szCs w:val="26"/>
        </w:rPr>
        <w:t>и</w:t>
      </w:r>
      <w:r w:rsidRPr="00436368">
        <w:rPr>
          <w:sz w:val="26"/>
          <w:szCs w:val="26"/>
        </w:rPr>
        <w:t>мся в собственности сельсовета;</w:t>
      </w:r>
    </w:p>
    <w:p w:rsidR="00D81CB2" w:rsidRPr="00436368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36368">
        <w:rPr>
          <w:sz w:val="26"/>
          <w:szCs w:val="26"/>
        </w:rPr>
        <w:t>- разработка и выполнение планов</w:t>
      </w:r>
      <w:r w:rsidR="00AE557C" w:rsidRPr="00436368">
        <w:rPr>
          <w:sz w:val="26"/>
          <w:szCs w:val="26"/>
        </w:rPr>
        <w:t xml:space="preserve"> и программ развития сельсовета и др.</w:t>
      </w:r>
    </w:p>
    <w:p w:rsidR="00AE557C" w:rsidRPr="00436368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Администрация является главным распорядителем бюджетных средств.</w:t>
      </w:r>
    </w:p>
    <w:p w:rsidR="00A13274" w:rsidRPr="00436368" w:rsidRDefault="00774EA3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Новоуспенский</w:t>
      </w:r>
      <w:r w:rsidR="008F73C9" w:rsidRPr="0043636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имеет собственный бюджет. Разработка, формирование и исполнени</w:t>
      </w:r>
      <w:r w:rsidR="00AE557C" w:rsidRPr="00436368">
        <w:rPr>
          <w:rFonts w:ascii="Times New Roman" w:hAnsi="Times New Roman" w:cs="Times New Roman"/>
          <w:sz w:val="26"/>
          <w:szCs w:val="26"/>
        </w:rPr>
        <w:t>е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бюджета поселения производится в соответствии с Положением о бюджетном процессе в </w:t>
      </w:r>
      <w:r w:rsidR="00E75E74" w:rsidRPr="00436368">
        <w:rPr>
          <w:rFonts w:ascii="Times New Roman" w:hAnsi="Times New Roman" w:cs="Times New Roman"/>
          <w:sz w:val="26"/>
          <w:szCs w:val="26"/>
        </w:rPr>
        <w:t>Новоуспенском</w:t>
      </w:r>
      <w:r w:rsidR="00F11CA8" w:rsidRPr="00436368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="00A13274" w:rsidRPr="00436368">
        <w:rPr>
          <w:rFonts w:ascii="Times New Roman" w:hAnsi="Times New Roman" w:cs="Times New Roman"/>
          <w:sz w:val="26"/>
          <w:szCs w:val="26"/>
        </w:rPr>
        <w:t>, утвержденным Решени</w:t>
      </w:r>
      <w:r w:rsidR="00135C6A" w:rsidRPr="00436368">
        <w:rPr>
          <w:rFonts w:ascii="Times New Roman" w:hAnsi="Times New Roman" w:cs="Times New Roman"/>
          <w:sz w:val="26"/>
          <w:szCs w:val="26"/>
        </w:rPr>
        <w:t>е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м </w:t>
      </w:r>
      <w:r w:rsidR="00E75E74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135C6A" w:rsidRPr="0043636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35C6A" w:rsidRPr="00436368">
        <w:rPr>
          <w:rFonts w:ascii="Times New Roman" w:hAnsi="Times New Roman" w:cs="Times New Roman"/>
          <w:sz w:val="26"/>
          <w:szCs w:val="26"/>
        </w:rPr>
        <w:t>депутатов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от </w:t>
      </w:r>
      <w:r w:rsidR="00E75E74" w:rsidRPr="00436368">
        <w:rPr>
          <w:rFonts w:ascii="Times New Roman" w:hAnsi="Times New Roman" w:cs="Times New Roman"/>
          <w:sz w:val="26"/>
          <w:szCs w:val="26"/>
        </w:rPr>
        <w:t>11</w:t>
      </w:r>
      <w:r w:rsidR="00A13274" w:rsidRPr="00436368">
        <w:rPr>
          <w:rFonts w:ascii="Times New Roman" w:hAnsi="Times New Roman" w:cs="Times New Roman"/>
          <w:sz w:val="26"/>
          <w:szCs w:val="26"/>
        </w:rPr>
        <w:t>.</w:t>
      </w:r>
      <w:r w:rsidR="00135C6A" w:rsidRPr="00436368">
        <w:rPr>
          <w:rFonts w:ascii="Times New Roman" w:hAnsi="Times New Roman" w:cs="Times New Roman"/>
          <w:sz w:val="26"/>
          <w:szCs w:val="26"/>
        </w:rPr>
        <w:t>1</w:t>
      </w:r>
      <w:r w:rsidR="00E75E74" w:rsidRPr="00436368">
        <w:rPr>
          <w:rFonts w:ascii="Times New Roman" w:hAnsi="Times New Roman" w:cs="Times New Roman"/>
          <w:sz w:val="26"/>
          <w:szCs w:val="26"/>
        </w:rPr>
        <w:t>2</w:t>
      </w:r>
      <w:r w:rsidR="00A13274" w:rsidRPr="00436368">
        <w:rPr>
          <w:rFonts w:ascii="Times New Roman" w:hAnsi="Times New Roman" w:cs="Times New Roman"/>
          <w:sz w:val="26"/>
          <w:szCs w:val="26"/>
        </w:rPr>
        <w:t>.201</w:t>
      </w:r>
      <w:r w:rsidR="00E75E74" w:rsidRPr="00436368">
        <w:rPr>
          <w:rFonts w:ascii="Times New Roman" w:hAnsi="Times New Roman" w:cs="Times New Roman"/>
          <w:sz w:val="26"/>
          <w:szCs w:val="26"/>
        </w:rPr>
        <w:t>5</w:t>
      </w:r>
      <w:r w:rsidR="00A13274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E75E74" w:rsidRPr="00436368">
        <w:rPr>
          <w:rFonts w:ascii="Times New Roman" w:hAnsi="Times New Roman" w:cs="Times New Roman"/>
          <w:sz w:val="26"/>
          <w:szCs w:val="26"/>
        </w:rPr>
        <w:t>5-15</w:t>
      </w:r>
      <w:r w:rsidR="00D85464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35C6A" w:rsidRPr="00436368">
        <w:rPr>
          <w:rFonts w:ascii="Times New Roman" w:hAnsi="Times New Roman" w:cs="Times New Roman"/>
          <w:sz w:val="26"/>
          <w:szCs w:val="26"/>
        </w:rPr>
        <w:t>Р</w:t>
      </w:r>
      <w:r w:rsidR="00D85464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36C99" w:rsidRPr="00436368">
        <w:rPr>
          <w:rFonts w:ascii="Times New Roman" w:hAnsi="Times New Roman" w:cs="Times New Roman"/>
          <w:sz w:val="26"/>
          <w:szCs w:val="26"/>
        </w:rPr>
        <w:t>(далее – Положение о бюджетном процессе)</w:t>
      </w:r>
      <w:r w:rsidR="00A13274" w:rsidRPr="00436368">
        <w:rPr>
          <w:rFonts w:ascii="Times New Roman" w:hAnsi="Times New Roman" w:cs="Times New Roman"/>
          <w:sz w:val="26"/>
          <w:szCs w:val="26"/>
        </w:rPr>
        <w:t>.</w:t>
      </w:r>
    </w:p>
    <w:p w:rsidR="00AE557C" w:rsidRPr="00436368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Финансирование деятельности </w:t>
      </w:r>
      <w:r w:rsidR="00E75E74" w:rsidRPr="00436368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 сельсовета в проверяемом периоде осуществлялось за счет средств краевого и местного бюджетов.</w:t>
      </w:r>
    </w:p>
    <w:p w:rsidR="00C51C9B" w:rsidRPr="00436368" w:rsidRDefault="00215BD6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00540" w:rsidRPr="00436368">
        <w:rPr>
          <w:rFonts w:ascii="Times New Roman" w:hAnsi="Times New Roman" w:cs="Times New Roman"/>
          <w:sz w:val="26"/>
          <w:szCs w:val="26"/>
        </w:rPr>
        <w:t>Ховрич Любовь Владимировна</w:t>
      </w:r>
      <w:r w:rsidR="00C51C9B" w:rsidRPr="00436368">
        <w:rPr>
          <w:rFonts w:ascii="Times New Roman" w:hAnsi="Times New Roman" w:cs="Times New Roman"/>
          <w:sz w:val="26"/>
          <w:szCs w:val="26"/>
        </w:rPr>
        <w:t xml:space="preserve"> наделен</w:t>
      </w:r>
      <w:r w:rsidR="00400540" w:rsidRPr="00436368">
        <w:rPr>
          <w:rFonts w:ascii="Times New Roman" w:hAnsi="Times New Roman" w:cs="Times New Roman"/>
          <w:sz w:val="26"/>
          <w:szCs w:val="26"/>
        </w:rPr>
        <w:t>а</w:t>
      </w:r>
      <w:r w:rsidR="00C51C9B" w:rsidRPr="00436368">
        <w:rPr>
          <w:rFonts w:ascii="Times New Roman" w:hAnsi="Times New Roman" w:cs="Times New Roman"/>
          <w:sz w:val="26"/>
          <w:szCs w:val="26"/>
        </w:rPr>
        <w:t xml:space="preserve"> правом первой подписи на финансовых и расчетных документах.</w:t>
      </w:r>
    </w:p>
    <w:p w:rsidR="00C51C9B" w:rsidRPr="00436368" w:rsidRDefault="000209C2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Б</w:t>
      </w:r>
      <w:r w:rsidR="00C51C9B" w:rsidRPr="00436368">
        <w:rPr>
          <w:rFonts w:ascii="Times New Roman" w:hAnsi="Times New Roman" w:cs="Times New Roman"/>
          <w:sz w:val="26"/>
          <w:szCs w:val="26"/>
        </w:rPr>
        <w:t xml:space="preserve">ухгалтер </w:t>
      </w:r>
      <w:r w:rsidR="00400540" w:rsidRPr="00436368">
        <w:rPr>
          <w:rFonts w:ascii="Times New Roman" w:hAnsi="Times New Roman" w:cs="Times New Roman"/>
          <w:sz w:val="26"/>
          <w:szCs w:val="26"/>
        </w:rPr>
        <w:t>Горнак Ирина Николаевна</w:t>
      </w:r>
      <w:r w:rsidR="00C51C9B" w:rsidRPr="00436368">
        <w:rPr>
          <w:rFonts w:ascii="Times New Roman" w:hAnsi="Times New Roman" w:cs="Times New Roman"/>
          <w:sz w:val="26"/>
          <w:szCs w:val="26"/>
        </w:rPr>
        <w:t xml:space="preserve"> наделена правом второй подписи на финансовых и расчетных документах</w:t>
      </w:r>
      <w:r w:rsidR="005A7862" w:rsidRPr="00436368">
        <w:rPr>
          <w:rFonts w:ascii="Times New Roman" w:hAnsi="Times New Roman" w:cs="Times New Roman"/>
          <w:sz w:val="26"/>
          <w:szCs w:val="26"/>
        </w:rPr>
        <w:t xml:space="preserve"> на</w:t>
      </w:r>
      <w:r w:rsidR="00C51C9B" w:rsidRPr="00436368">
        <w:rPr>
          <w:rFonts w:ascii="Times New Roman" w:hAnsi="Times New Roman" w:cs="Times New Roman"/>
          <w:sz w:val="26"/>
          <w:szCs w:val="26"/>
        </w:rPr>
        <w:t xml:space="preserve"> весь проверяемый период</w:t>
      </w:r>
      <w:r w:rsidR="005A7862" w:rsidRPr="00436368">
        <w:rPr>
          <w:rFonts w:ascii="Times New Roman" w:hAnsi="Times New Roman" w:cs="Times New Roman"/>
          <w:sz w:val="26"/>
          <w:szCs w:val="26"/>
        </w:rPr>
        <w:t>.</w:t>
      </w:r>
    </w:p>
    <w:p w:rsidR="00362613" w:rsidRPr="00436368" w:rsidRDefault="00336C99" w:rsidP="00804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D85464" w:rsidRPr="00436368">
        <w:rPr>
          <w:rFonts w:ascii="Times New Roman" w:hAnsi="Times New Roman" w:cs="Times New Roman"/>
          <w:sz w:val="26"/>
          <w:szCs w:val="26"/>
        </w:rPr>
        <w:t>астью</w:t>
      </w:r>
      <w:r w:rsidRPr="00436368">
        <w:rPr>
          <w:rFonts w:ascii="Times New Roman" w:hAnsi="Times New Roman" w:cs="Times New Roman"/>
          <w:sz w:val="26"/>
          <w:szCs w:val="26"/>
        </w:rPr>
        <w:t xml:space="preserve"> 3 ст</w:t>
      </w:r>
      <w:r w:rsidR="00D85464" w:rsidRPr="00436368">
        <w:rPr>
          <w:rFonts w:ascii="Times New Roman" w:hAnsi="Times New Roman" w:cs="Times New Roman"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21 Положения о бюджетном процессе</w:t>
      </w:r>
      <w:r w:rsidR="004031AB" w:rsidRPr="00436368">
        <w:rPr>
          <w:rFonts w:ascii="Times New Roman" w:hAnsi="Times New Roman" w:cs="Times New Roman"/>
          <w:sz w:val="26"/>
          <w:szCs w:val="26"/>
        </w:rPr>
        <w:t>,</w:t>
      </w:r>
      <w:r w:rsidR="00520972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решение о бюджете поселения на очередной финансовый год и плановый период должно быть принято не позднее 22 декабря текущего года. Решением </w:t>
      </w:r>
      <w:r w:rsidR="00400540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417773" w:rsidRPr="00436368">
        <w:rPr>
          <w:rFonts w:ascii="Times New Roman" w:hAnsi="Times New Roman" w:cs="Times New Roman"/>
          <w:sz w:val="26"/>
          <w:szCs w:val="26"/>
        </w:rPr>
        <w:t xml:space="preserve">сельского Совета депутатов от </w:t>
      </w:r>
      <w:r w:rsidR="001D67C0" w:rsidRPr="00436368">
        <w:rPr>
          <w:rFonts w:ascii="Times New Roman" w:hAnsi="Times New Roman" w:cs="Times New Roman"/>
          <w:sz w:val="26"/>
          <w:szCs w:val="26"/>
        </w:rPr>
        <w:t>1</w:t>
      </w:r>
      <w:r w:rsidR="00400540" w:rsidRPr="00436368">
        <w:rPr>
          <w:rFonts w:ascii="Times New Roman" w:hAnsi="Times New Roman" w:cs="Times New Roman"/>
          <w:sz w:val="26"/>
          <w:szCs w:val="26"/>
        </w:rPr>
        <w:t>9</w:t>
      </w:r>
      <w:r w:rsidR="004031AB" w:rsidRPr="00436368">
        <w:rPr>
          <w:rFonts w:ascii="Times New Roman" w:hAnsi="Times New Roman" w:cs="Times New Roman"/>
          <w:sz w:val="26"/>
          <w:szCs w:val="26"/>
        </w:rPr>
        <w:t>.12.201</w:t>
      </w:r>
      <w:r w:rsidR="001D67C0" w:rsidRPr="00436368">
        <w:rPr>
          <w:rFonts w:ascii="Times New Roman" w:hAnsi="Times New Roman" w:cs="Times New Roman"/>
          <w:sz w:val="26"/>
          <w:szCs w:val="26"/>
        </w:rPr>
        <w:t>8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400540" w:rsidRPr="00436368">
        <w:rPr>
          <w:rFonts w:ascii="Times New Roman" w:hAnsi="Times New Roman" w:cs="Times New Roman"/>
          <w:sz w:val="26"/>
          <w:szCs w:val="26"/>
        </w:rPr>
        <w:t>28-83р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 утвержден бюджет поселения на 201</w:t>
      </w:r>
      <w:r w:rsidR="001D67C0" w:rsidRPr="00436368">
        <w:rPr>
          <w:rFonts w:ascii="Times New Roman" w:hAnsi="Times New Roman" w:cs="Times New Roman"/>
          <w:sz w:val="26"/>
          <w:szCs w:val="26"/>
        </w:rPr>
        <w:t>9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1D67C0" w:rsidRPr="00436368">
        <w:rPr>
          <w:rFonts w:ascii="Times New Roman" w:hAnsi="Times New Roman" w:cs="Times New Roman"/>
          <w:sz w:val="26"/>
          <w:szCs w:val="26"/>
        </w:rPr>
        <w:t>20</w:t>
      </w:r>
      <w:r w:rsidR="004031AB" w:rsidRPr="00436368">
        <w:rPr>
          <w:rFonts w:ascii="Times New Roman" w:hAnsi="Times New Roman" w:cs="Times New Roman"/>
          <w:sz w:val="26"/>
          <w:szCs w:val="26"/>
        </w:rPr>
        <w:t>-202</w:t>
      </w:r>
      <w:r w:rsidR="001D67C0" w:rsidRPr="00436368">
        <w:rPr>
          <w:rFonts w:ascii="Times New Roman" w:hAnsi="Times New Roman" w:cs="Times New Roman"/>
          <w:sz w:val="26"/>
          <w:szCs w:val="26"/>
        </w:rPr>
        <w:t>1</w:t>
      </w:r>
      <w:r w:rsidR="004031AB" w:rsidRPr="00436368">
        <w:rPr>
          <w:rFonts w:ascii="Times New Roman" w:hAnsi="Times New Roman" w:cs="Times New Roman"/>
          <w:sz w:val="26"/>
          <w:szCs w:val="26"/>
        </w:rPr>
        <w:t xml:space="preserve"> го</w:t>
      </w:r>
      <w:r w:rsidR="00375E8F" w:rsidRPr="00436368">
        <w:rPr>
          <w:rFonts w:ascii="Times New Roman" w:hAnsi="Times New Roman" w:cs="Times New Roman"/>
          <w:sz w:val="26"/>
          <w:szCs w:val="26"/>
        </w:rPr>
        <w:t>дов</w:t>
      </w:r>
      <w:r w:rsidR="006C7513" w:rsidRPr="00436368">
        <w:rPr>
          <w:rFonts w:ascii="Times New Roman" w:hAnsi="Times New Roman" w:cs="Times New Roman"/>
          <w:sz w:val="26"/>
          <w:szCs w:val="26"/>
        </w:rPr>
        <w:t xml:space="preserve"> (далее – решение о бюджете)</w:t>
      </w:r>
      <w:r w:rsidR="00375E8F" w:rsidRPr="00436368">
        <w:rPr>
          <w:rFonts w:ascii="Times New Roman" w:hAnsi="Times New Roman" w:cs="Times New Roman"/>
          <w:sz w:val="26"/>
          <w:szCs w:val="26"/>
        </w:rPr>
        <w:t xml:space="preserve">. </w:t>
      </w:r>
      <w:r w:rsidR="00375E8F" w:rsidRPr="00436368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345F76" w:rsidRPr="00436368" w:rsidRDefault="00345F76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течение проверяемого периода </w:t>
      </w:r>
      <w:r w:rsidR="00400540" w:rsidRPr="00436368">
        <w:rPr>
          <w:rFonts w:ascii="Times New Roman" w:hAnsi="Times New Roman" w:cs="Times New Roman"/>
          <w:sz w:val="26"/>
          <w:szCs w:val="26"/>
        </w:rPr>
        <w:t xml:space="preserve">Новоуспенскому </w:t>
      </w:r>
      <w:r w:rsidR="00E126E9" w:rsidRPr="00436368">
        <w:rPr>
          <w:rFonts w:ascii="Times New Roman" w:hAnsi="Times New Roman" w:cs="Times New Roman"/>
          <w:sz w:val="26"/>
          <w:szCs w:val="26"/>
        </w:rPr>
        <w:t xml:space="preserve">сельскому Совету депутатов было внесено на рассмотрение </w:t>
      </w:r>
      <w:r w:rsidR="00400540" w:rsidRPr="00436368">
        <w:rPr>
          <w:rFonts w:ascii="Times New Roman" w:hAnsi="Times New Roman" w:cs="Times New Roman"/>
          <w:sz w:val="26"/>
          <w:szCs w:val="26"/>
        </w:rPr>
        <w:t>три</w:t>
      </w:r>
      <w:r w:rsidR="00E126E9" w:rsidRPr="0043636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85464" w:rsidRPr="00436368">
        <w:rPr>
          <w:rFonts w:ascii="Times New Roman" w:hAnsi="Times New Roman" w:cs="Times New Roman"/>
          <w:sz w:val="26"/>
          <w:szCs w:val="26"/>
        </w:rPr>
        <w:t>а</w:t>
      </w:r>
      <w:r w:rsidR="00E126E9" w:rsidRPr="00436368">
        <w:rPr>
          <w:rFonts w:ascii="Times New Roman" w:hAnsi="Times New Roman" w:cs="Times New Roman"/>
          <w:sz w:val="26"/>
          <w:szCs w:val="26"/>
        </w:rPr>
        <w:t xml:space="preserve"> решений о внесении изменений в бюджет поселения, которые были утверждены:</w:t>
      </w:r>
    </w:p>
    <w:p w:rsidR="00FC607F" w:rsidRPr="00436368" w:rsidRDefault="00FC607F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</w:t>
      </w:r>
      <w:r w:rsidR="00272764" w:rsidRPr="00436368">
        <w:rPr>
          <w:rFonts w:ascii="Times New Roman" w:hAnsi="Times New Roman" w:cs="Times New Roman"/>
          <w:sz w:val="26"/>
          <w:szCs w:val="26"/>
        </w:rPr>
        <w:t xml:space="preserve"> от </w:t>
      </w:r>
      <w:r w:rsidR="00400540" w:rsidRPr="00436368">
        <w:rPr>
          <w:rFonts w:ascii="Times New Roman" w:hAnsi="Times New Roman" w:cs="Times New Roman"/>
          <w:sz w:val="26"/>
          <w:szCs w:val="26"/>
        </w:rPr>
        <w:t>15</w:t>
      </w:r>
      <w:r w:rsidR="00272764" w:rsidRPr="00436368">
        <w:rPr>
          <w:rFonts w:ascii="Times New Roman" w:hAnsi="Times New Roman" w:cs="Times New Roman"/>
          <w:sz w:val="26"/>
          <w:szCs w:val="26"/>
        </w:rPr>
        <w:t xml:space="preserve">.03.2019 № </w:t>
      </w:r>
      <w:r w:rsidR="00400540" w:rsidRPr="00436368">
        <w:rPr>
          <w:rFonts w:ascii="Times New Roman" w:hAnsi="Times New Roman" w:cs="Times New Roman"/>
          <w:sz w:val="26"/>
          <w:szCs w:val="26"/>
        </w:rPr>
        <w:t>30-88р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E126E9" w:rsidRPr="00436368" w:rsidRDefault="00F2660F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272764" w:rsidRPr="00436368">
        <w:rPr>
          <w:rFonts w:ascii="Times New Roman" w:hAnsi="Times New Roman" w:cs="Times New Roman"/>
          <w:sz w:val="26"/>
          <w:szCs w:val="26"/>
        </w:rPr>
        <w:t xml:space="preserve">от </w:t>
      </w:r>
      <w:r w:rsidR="00400540" w:rsidRPr="00436368">
        <w:rPr>
          <w:rFonts w:ascii="Times New Roman" w:hAnsi="Times New Roman" w:cs="Times New Roman"/>
          <w:sz w:val="26"/>
          <w:szCs w:val="26"/>
        </w:rPr>
        <w:t>25</w:t>
      </w:r>
      <w:r w:rsidR="00272764" w:rsidRPr="00436368">
        <w:rPr>
          <w:rFonts w:ascii="Times New Roman" w:hAnsi="Times New Roman" w:cs="Times New Roman"/>
          <w:sz w:val="26"/>
          <w:szCs w:val="26"/>
        </w:rPr>
        <w:t>.0</w:t>
      </w:r>
      <w:r w:rsidR="00400540" w:rsidRPr="00436368">
        <w:rPr>
          <w:rFonts w:ascii="Times New Roman" w:hAnsi="Times New Roman" w:cs="Times New Roman"/>
          <w:sz w:val="26"/>
          <w:szCs w:val="26"/>
        </w:rPr>
        <w:t>7</w:t>
      </w:r>
      <w:r w:rsidR="00272764" w:rsidRPr="00436368">
        <w:rPr>
          <w:rFonts w:ascii="Times New Roman" w:hAnsi="Times New Roman" w:cs="Times New Roman"/>
          <w:sz w:val="26"/>
          <w:szCs w:val="26"/>
        </w:rPr>
        <w:t>.2019 № 3</w:t>
      </w:r>
      <w:r w:rsidR="00400540" w:rsidRPr="00436368">
        <w:rPr>
          <w:rFonts w:ascii="Times New Roman" w:hAnsi="Times New Roman" w:cs="Times New Roman"/>
          <w:sz w:val="26"/>
          <w:szCs w:val="26"/>
        </w:rPr>
        <w:t>2</w:t>
      </w:r>
      <w:r w:rsidR="00272764" w:rsidRPr="00436368">
        <w:rPr>
          <w:rFonts w:ascii="Times New Roman" w:hAnsi="Times New Roman" w:cs="Times New Roman"/>
          <w:sz w:val="26"/>
          <w:szCs w:val="26"/>
        </w:rPr>
        <w:t>-</w:t>
      </w:r>
      <w:r w:rsidR="00400540" w:rsidRPr="00436368">
        <w:rPr>
          <w:rFonts w:ascii="Times New Roman" w:hAnsi="Times New Roman" w:cs="Times New Roman"/>
          <w:sz w:val="26"/>
          <w:szCs w:val="26"/>
        </w:rPr>
        <w:t>93р</w:t>
      </w:r>
      <w:r w:rsidR="00E126E9" w:rsidRPr="00436368">
        <w:rPr>
          <w:rFonts w:ascii="Times New Roman" w:hAnsi="Times New Roman" w:cs="Times New Roman"/>
          <w:sz w:val="26"/>
          <w:szCs w:val="26"/>
        </w:rPr>
        <w:t>;</w:t>
      </w:r>
    </w:p>
    <w:p w:rsidR="007B1F70" w:rsidRPr="00436368" w:rsidRDefault="007B1F70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от </w:t>
      </w:r>
      <w:r w:rsidR="00400540" w:rsidRPr="00436368">
        <w:rPr>
          <w:rFonts w:ascii="Times New Roman" w:hAnsi="Times New Roman" w:cs="Times New Roman"/>
          <w:sz w:val="26"/>
          <w:szCs w:val="26"/>
        </w:rPr>
        <w:t>02</w:t>
      </w:r>
      <w:r w:rsidRPr="00436368">
        <w:rPr>
          <w:rFonts w:ascii="Times New Roman" w:hAnsi="Times New Roman" w:cs="Times New Roman"/>
          <w:sz w:val="26"/>
          <w:szCs w:val="26"/>
        </w:rPr>
        <w:t>.12.201</w:t>
      </w:r>
      <w:r w:rsidR="00272764" w:rsidRPr="00436368">
        <w:rPr>
          <w:rFonts w:ascii="Times New Roman" w:hAnsi="Times New Roman" w:cs="Times New Roman"/>
          <w:sz w:val="26"/>
          <w:szCs w:val="26"/>
        </w:rPr>
        <w:t>9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400540" w:rsidRPr="00436368">
        <w:rPr>
          <w:rFonts w:ascii="Times New Roman" w:hAnsi="Times New Roman" w:cs="Times New Roman"/>
          <w:sz w:val="26"/>
          <w:szCs w:val="26"/>
        </w:rPr>
        <w:t>35р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4031AB" w:rsidRPr="00D02C95" w:rsidRDefault="004031AB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436368" w:rsidRDefault="00CF1C5D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sz w:val="26"/>
          <w:szCs w:val="26"/>
        </w:rPr>
        <w:t>СОСТАВЛЕНИ</w:t>
      </w:r>
      <w:r w:rsidR="00AD68A7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>, УТВЕЖДЕНИ</w:t>
      </w:r>
      <w:r w:rsidR="00AD68A7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И ВЕДЕНИ</w:t>
      </w:r>
      <w:r w:rsidR="00AD68A7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БЮДЖЕТНЫХ СМЕТ</w:t>
      </w:r>
    </w:p>
    <w:p w:rsidR="00362613" w:rsidRPr="00D02C95" w:rsidRDefault="00362613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23657" w:rsidRPr="00436368" w:rsidRDefault="00423657" w:rsidP="0042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</w:t>
      </w:r>
      <w:r w:rsidR="00D8546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атьёй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 БК КФ б</w:t>
      </w:r>
      <w:r w:rsidRPr="00436368">
        <w:rPr>
          <w:rFonts w:ascii="Times New Roman" w:hAnsi="Times New Roman" w:cs="Times New Roman"/>
          <w:sz w:val="26"/>
          <w:szCs w:val="26"/>
        </w:rPr>
        <w:t xml:space="preserve">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</w:t>
      </w:r>
      <w:r w:rsidRPr="00436368">
        <w:rPr>
          <w:rFonts w:ascii="Times New Roman" w:hAnsi="Times New Roman" w:cs="Times New Roman"/>
          <w:sz w:val="26"/>
          <w:szCs w:val="26"/>
        </w:rPr>
        <w:lastRenderedPageBreak/>
        <w:t>казенное учреждение, в соответствии с общими требованиями, установленными Министерством финансов Российской Федерации.</w:t>
      </w:r>
    </w:p>
    <w:p w:rsidR="002B5AB2" w:rsidRPr="00436368" w:rsidRDefault="006A69EE" w:rsidP="0009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Требования к порядку составления, утверждения и ведения бюджетных смет казенных учреждений утверждены </w:t>
      </w:r>
      <w:r w:rsidR="00AE6D9C" w:rsidRPr="00436368">
        <w:rPr>
          <w:rFonts w:ascii="Times New Roman" w:hAnsi="Times New Roman" w:cs="Times New Roman"/>
          <w:sz w:val="26"/>
          <w:szCs w:val="26"/>
        </w:rPr>
        <w:t>Приказ</w:t>
      </w:r>
      <w:r w:rsidR="000919E7" w:rsidRPr="00436368">
        <w:rPr>
          <w:rFonts w:ascii="Times New Roman" w:hAnsi="Times New Roman" w:cs="Times New Roman"/>
          <w:sz w:val="26"/>
          <w:szCs w:val="26"/>
        </w:rPr>
        <w:t>ом</w:t>
      </w:r>
      <w:r w:rsidR="00AE6D9C" w:rsidRPr="00436368">
        <w:rPr>
          <w:rFonts w:ascii="Times New Roman" w:hAnsi="Times New Roman" w:cs="Times New Roman"/>
          <w:sz w:val="26"/>
          <w:szCs w:val="26"/>
        </w:rPr>
        <w:t xml:space="preserve"> Минфина России от </w:t>
      </w:r>
      <w:r w:rsidR="00190CFE" w:rsidRPr="00436368">
        <w:rPr>
          <w:rFonts w:ascii="Times New Roman" w:hAnsi="Times New Roman" w:cs="Times New Roman"/>
          <w:sz w:val="26"/>
          <w:szCs w:val="26"/>
        </w:rPr>
        <w:t>14</w:t>
      </w:r>
      <w:r w:rsidR="00AE6D9C" w:rsidRPr="00436368">
        <w:rPr>
          <w:rFonts w:ascii="Times New Roman" w:hAnsi="Times New Roman" w:cs="Times New Roman"/>
          <w:sz w:val="26"/>
          <w:szCs w:val="26"/>
        </w:rPr>
        <w:t>.</w:t>
      </w:r>
      <w:r w:rsidR="00190CFE" w:rsidRPr="00436368">
        <w:rPr>
          <w:rFonts w:ascii="Times New Roman" w:hAnsi="Times New Roman" w:cs="Times New Roman"/>
          <w:sz w:val="26"/>
          <w:szCs w:val="26"/>
        </w:rPr>
        <w:t>02</w:t>
      </w:r>
      <w:r w:rsidR="00AE6D9C" w:rsidRPr="00436368">
        <w:rPr>
          <w:rFonts w:ascii="Times New Roman" w:hAnsi="Times New Roman" w:cs="Times New Roman"/>
          <w:sz w:val="26"/>
          <w:szCs w:val="26"/>
        </w:rPr>
        <w:t>.20</w:t>
      </w:r>
      <w:r w:rsidR="00190CFE" w:rsidRPr="00436368">
        <w:rPr>
          <w:rFonts w:ascii="Times New Roman" w:hAnsi="Times New Roman" w:cs="Times New Roman"/>
          <w:sz w:val="26"/>
          <w:szCs w:val="26"/>
        </w:rPr>
        <w:t>18</w:t>
      </w:r>
      <w:r w:rsidR="00AE6D9C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0919E7" w:rsidRPr="00436368">
        <w:rPr>
          <w:rFonts w:ascii="Times New Roman" w:hAnsi="Times New Roman" w:cs="Times New Roman"/>
          <w:sz w:val="26"/>
          <w:szCs w:val="26"/>
        </w:rPr>
        <w:t>№</w:t>
      </w:r>
      <w:r w:rsidR="00AE6D9C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90CFE" w:rsidRPr="00436368">
        <w:rPr>
          <w:rFonts w:ascii="Times New Roman" w:hAnsi="Times New Roman" w:cs="Times New Roman"/>
          <w:sz w:val="26"/>
          <w:szCs w:val="26"/>
        </w:rPr>
        <w:t>26</w:t>
      </w:r>
      <w:r w:rsidR="00AE6D9C" w:rsidRPr="00436368">
        <w:rPr>
          <w:rFonts w:ascii="Times New Roman" w:hAnsi="Times New Roman" w:cs="Times New Roman"/>
          <w:sz w:val="26"/>
          <w:szCs w:val="26"/>
        </w:rPr>
        <w:t>н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B73FF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0919E7" w:rsidRPr="00436368">
        <w:rPr>
          <w:rFonts w:ascii="Times New Roman" w:hAnsi="Times New Roman" w:cs="Times New Roman"/>
          <w:sz w:val="26"/>
          <w:szCs w:val="26"/>
        </w:rPr>
        <w:t>–</w:t>
      </w:r>
      <w:r w:rsidR="002B73FF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Приказ Минфина № </w:t>
      </w:r>
      <w:r w:rsidR="00190CFE" w:rsidRPr="00436368">
        <w:rPr>
          <w:rFonts w:ascii="Times New Roman" w:hAnsi="Times New Roman" w:cs="Times New Roman"/>
          <w:sz w:val="26"/>
          <w:szCs w:val="26"/>
        </w:rPr>
        <w:t>26</w:t>
      </w:r>
      <w:r w:rsidR="000919E7" w:rsidRPr="00436368">
        <w:rPr>
          <w:rFonts w:ascii="Times New Roman" w:hAnsi="Times New Roman" w:cs="Times New Roman"/>
          <w:sz w:val="26"/>
          <w:szCs w:val="26"/>
        </w:rPr>
        <w:t>н, Общие требования).</w:t>
      </w:r>
      <w:r w:rsidR="00911F49" w:rsidRPr="00436368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5E5E5A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7B1F70" w:rsidRPr="00436368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5E5E5A" w:rsidRPr="00436368">
        <w:rPr>
          <w:rFonts w:ascii="Times New Roman" w:hAnsi="Times New Roman" w:cs="Times New Roman"/>
          <w:sz w:val="26"/>
          <w:szCs w:val="26"/>
        </w:rPr>
        <w:t>28</w:t>
      </w:r>
      <w:r w:rsidR="007B1F70" w:rsidRPr="00436368">
        <w:rPr>
          <w:rFonts w:ascii="Times New Roman" w:hAnsi="Times New Roman" w:cs="Times New Roman"/>
          <w:sz w:val="26"/>
          <w:szCs w:val="26"/>
        </w:rPr>
        <w:t>.</w:t>
      </w:r>
      <w:r w:rsidR="005E5E5A" w:rsidRPr="00436368">
        <w:rPr>
          <w:rFonts w:ascii="Times New Roman" w:hAnsi="Times New Roman" w:cs="Times New Roman"/>
          <w:sz w:val="26"/>
          <w:szCs w:val="26"/>
        </w:rPr>
        <w:t>12</w:t>
      </w:r>
      <w:r w:rsidR="007B1F70" w:rsidRPr="00436368">
        <w:rPr>
          <w:rFonts w:ascii="Times New Roman" w:hAnsi="Times New Roman" w:cs="Times New Roman"/>
          <w:sz w:val="26"/>
          <w:szCs w:val="26"/>
        </w:rPr>
        <w:t>.201</w:t>
      </w:r>
      <w:r w:rsidR="005E5E5A" w:rsidRPr="00436368">
        <w:rPr>
          <w:rFonts w:ascii="Times New Roman" w:hAnsi="Times New Roman" w:cs="Times New Roman"/>
          <w:sz w:val="26"/>
          <w:szCs w:val="26"/>
        </w:rPr>
        <w:t>6</w:t>
      </w:r>
      <w:r w:rsidR="007B1F70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D85464" w:rsidRPr="00436368">
        <w:rPr>
          <w:rFonts w:ascii="Times New Roman" w:hAnsi="Times New Roman" w:cs="Times New Roman"/>
          <w:sz w:val="26"/>
          <w:szCs w:val="26"/>
        </w:rPr>
        <w:t>1</w:t>
      </w:r>
      <w:r w:rsidR="005E5E5A" w:rsidRPr="00436368">
        <w:rPr>
          <w:rFonts w:ascii="Times New Roman" w:hAnsi="Times New Roman" w:cs="Times New Roman"/>
          <w:sz w:val="26"/>
          <w:szCs w:val="26"/>
        </w:rPr>
        <w:t>4</w:t>
      </w:r>
      <w:r w:rsidR="00D85464" w:rsidRPr="00436368">
        <w:rPr>
          <w:rFonts w:ascii="Times New Roman" w:hAnsi="Times New Roman" w:cs="Times New Roman"/>
          <w:sz w:val="26"/>
          <w:szCs w:val="26"/>
        </w:rPr>
        <w:t xml:space="preserve">-р </w:t>
      </w:r>
      <w:r w:rsidR="00911F49" w:rsidRPr="00436368">
        <w:rPr>
          <w:rFonts w:ascii="Times New Roman" w:hAnsi="Times New Roman" w:cs="Times New Roman"/>
          <w:sz w:val="26"/>
          <w:szCs w:val="26"/>
        </w:rPr>
        <w:t>утвержден Порядок составления, утверждения и ведения бюджетной сметы</w:t>
      </w:r>
      <w:r w:rsidR="002B73FF" w:rsidRPr="00436368">
        <w:rPr>
          <w:rFonts w:ascii="Times New Roman" w:hAnsi="Times New Roman" w:cs="Times New Roman"/>
          <w:sz w:val="26"/>
          <w:szCs w:val="26"/>
        </w:rPr>
        <w:t xml:space="preserve"> (далее – Порядок о бюджетной смете)</w:t>
      </w:r>
      <w:r w:rsidR="00911F49" w:rsidRPr="00436368">
        <w:rPr>
          <w:rFonts w:ascii="Times New Roman" w:hAnsi="Times New Roman" w:cs="Times New Roman"/>
          <w:sz w:val="26"/>
          <w:szCs w:val="26"/>
        </w:rPr>
        <w:t>.</w:t>
      </w:r>
      <w:r w:rsidR="002B73FF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4512E6" w:rsidRPr="00436368">
        <w:rPr>
          <w:rFonts w:ascii="Times New Roman" w:hAnsi="Times New Roman" w:cs="Times New Roman"/>
          <w:sz w:val="26"/>
          <w:szCs w:val="26"/>
        </w:rPr>
        <w:t xml:space="preserve">На дату утверждения </w:t>
      </w:r>
      <w:r w:rsidR="002B73FF" w:rsidRPr="00436368">
        <w:rPr>
          <w:rFonts w:ascii="Times New Roman" w:hAnsi="Times New Roman" w:cs="Times New Roman"/>
          <w:sz w:val="26"/>
          <w:szCs w:val="26"/>
        </w:rPr>
        <w:t>Порядк</w:t>
      </w:r>
      <w:r w:rsidR="004512E6" w:rsidRPr="00436368">
        <w:rPr>
          <w:rFonts w:ascii="Times New Roman" w:hAnsi="Times New Roman" w:cs="Times New Roman"/>
          <w:sz w:val="26"/>
          <w:szCs w:val="26"/>
        </w:rPr>
        <w:t>а</w:t>
      </w:r>
      <w:r w:rsidR="002B73FF" w:rsidRPr="00436368">
        <w:rPr>
          <w:rFonts w:ascii="Times New Roman" w:hAnsi="Times New Roman" w:cs="Times New Roman"/>
          <w:sz w:val="26"/>
          <w:szCs w:val="26"/>
        </w:rPr>
        <w:t xml:space="preserve"> о бюджетной смете </w:t>
      </w:r>
      <w:r w:rsidR="004512E6" w:rsidRPr="00436368">
        <w:rPr>
          <w:rFonts w:ascii="Times New Roman" w:hAnsi="Times New Roman" w:cs="Times New Roman"/>
          <w:sz w:val="26"/>
          <w:szCs w:val="26"/>
        </w:rPr>
        <w:t xml:space="preserve">действовал приказ Минфина России от 20.11.2007 № 112н «Об Общих требованиях к порядку составления, утверждения и ведения бюджетных смет казенных учреждений». Однако, согласно пункта 2 Приказ Минфина № 26н при составлении, утверждении и ведении бюджетной сметы казенного учреждения на 2019 год и плановый период 2020 и 2021 годов следует руководствоваться Приказом Минфина № 26н. Следовательно, </w:t>
      </w:r>
      <w:r w:rsidR="004512E6" w:rsidRPr="00436368">
        <w:rPr>
          <w:rFonts w:ascii="Times New Roman" w:hAnsi="Times New Roman" w:cs="Times New Roman"/>
          <w:b/>
          <w:sz w:val="26"/>
          <w:szCs w:val="26"/>
        </w:rPr>
        <w:t>в Порядок о бюджетной смете Новоуспенского сельсовета необходимо внести изменения</w:t>
      </w:r>
      <w:r w:rsidR="00A86253" w:rsidRPr="00436368">
        <w:rPr>
          <w:rFonts w:ascii="Times New Roman" w:hAnsi="Times New Roman" w:cs="Times New Roman"/>
          <w:b/>
          <w:sz w:val="26"/>
          <w:szCs w:val="26"/>
        </w:rPr>
        <w:t>.</w:t>
      </w:r>
    </w:p>
    <w:p w:rsidR="00EE7246" w:rsidRPr="00436368" w:rsidRDefault="00974609" w:rsidP="003D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90CFE" w:rsidRPr="00436368">
        <w:rPr>
          <w:rFonts w:ascii="Times New Roman" w:hAnsi="Times New Roman" w:cs="Times New Roman"/>
          <w:sz w:val="26"/>
          <w:szCs w:val="26"/>
        </w:rPr>
        <w:t>6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2B5AB2" w:rsidRPr="00436368">
        <w:rPr>
          <w:rFonts w:ascii="Times New Roman" w:hAnsi="Times New Roman" w:cs="Times New Roman"/>
          <w:sz w:val="26"/>
          <w:szCs w:val="26"/>
        </w:rPr>
        <w:t>главы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 2</w:t>
      </w:r>
      <w:r w:rsidRPr="00436368">
        <w:rPr>
          <w:rFonts w:ascii="Times New Roman" w:hAnsi="Times New Roman" w:cs="Times New Roman"/>
          <w:sz w:val="26"/>
          <w:szCs w:val="26"/>
        </w:rPr>
        <w:t>, главой 3 и пунктами 1</w:t>
      </w:r>
      <w:r w:rsidR="00190CFE" w:rsidRPr="00436368">
        <w:rPr>
          <w:rFonts w:ascii="Times New Roman" w:hAnsi="Times New Roman" w:cs="Times New Roman"/>
          <w:sz w:val="26"/>
          <w:szCs w:val="26"/>
        </w:rPr>
        <w:t>4, 15</w:t>
      </w:r>
      <w:r w:rsidRPr="00436368">
        <w:rPr>
          <w:rFonts w:ascii="Times New Roman" w:hAnsi="Times New Roman" w:cs="Times New Roman"/>
          <w:sz w:val="26"/>
          <w:szCs w:val="26"/>
        </w:rPr>
        <w:t xml:space="preserve"> и 1</w:t>
      </w:r>
      <w:r w:rsidR="00190CFE" w:rsidRPr="00436368"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 xml:space="preserve"> главы 4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 Приказа Минфина № </w:t>
      </w:r>
      <w:r w:rsidR="00190CFE" w:rsidRPr="00436368">
        <w:rPr>
          <w:rFonts w:ascii="Times New Roman" w:hAnsi="Times New Roman" w:cs="Times New Roman"/>
          <w:sz w:val="26"/>
          <w:szCs w:val="26"/>
        </w:rPr>
        <w:t>26</w:t>
      </w:r>
      <w:r w:rsidR="000919E7" w:rsidRPr="00436368">
        <w:rPr>
          <w:rFonts w:ascii="Times New Roman" w:hAnsi="Times New Roman" w:cs="Times New Roman"/>
          <w:sz w:val="26"/>
          <w:szCs w:val="26"/>
        </w:rPr>
        <w:t xml:space="preserve">н </w:t>
      </w:r>
      <w:r w:rsidR="00EE7246" w:rsidRPr="00436368">
        <w:rPr>
          <w:rFonts w:ascii="Times New Roman" w:hAnsi="Times New Roman" w:cs="Times New Roman"/>
          <w:sz w:val="26"/>
          <w:szCs w:val="26"/>
        </w:rPr>
        <w:t>бюджетная смета и изменения в бюджетную смету утверждаются не позднее десяти рабочих дней со дня принятия решения о бюджете поселения и внесения изменений в бюджет поселения.</w:t>
      </w:r>
      <w:r w:rsidR="00752632" w:rsidRPr="0043636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абзаца 2 пункта </w:t>
      </w:r>
      <w:r w:rsidR="00190CFE" w:rsidRPr="00436368">
        <w:rPr>
          <w:rFonts w:ascii="Times New Roman" w:hAnsi="Times New Roman" w:cs="Times New Roman"/>
          <w:sz w:val="26"/>
          <w:szCs w:val="26"/>
        </w:rPr>
        <w:t>8</w:t>
      </w:r>
      <w:r w:rsidR="00752632" w:rsidRPr="00436368">
        <w:rPr>
          <w:rFonts w:ascii="Times New Roman" w:hAnsi="Times New Roman" w:cs="Times New Roman"/>
          <w:sz w:val="26"/>
          <w:szCs w:val="26"/>
        </w:rPr>
        <w:t xml:space="preserve"> Приказа Минфина № </w:t>
      </w:r>
      <w:r w:rsidR="00190CFE" w:rsidRPr="00436368">
        <w:rPr>
          <w:rFonts w:ascii="Times New Roman" w:hAnsi="Times New Roman" w:cs="Times New Roman"/>
          <w:sz w:val="26"/>
          <w:szCs w:val="26"/>
        </w:rPr>
        <w:t>26</w:t>
      </w:r>
      <w:r w:rsidR="00752632" w:rsidRPr="00436368">
        <w:rPr>
          <w:rFonts w:ascii="Times New Roman" w:hAnsi="Times New Roman" w:cs="Times New Roman"/>
          <w:sz w:val="26"/>
          <w:szCs w:val="26"/>
        </w:rPr>
        <w:t>н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 (далее – обоснования (расчеты))</w:t>
      </w:r>
      <w:r w:rsidR="003D1E12">
        <w:rPr>
          <w:rFonts w:ascii="Times New Roman" w:hAnsi="Times New Roman" w:cs="Times New Roman"/>
          <w:sz w:val="26"/>
          <w:szCs w:val="26"/>
        </w:rPr>
        <w:t>, которые составляются на основании Приказа Минфина России от 20.06.2018 № 139н «Об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учреждений» (далее – Приказ Минфина № 139н)</w:t>
      </w:r>
      <w:r w:rsidR="00752632" w:rsidRPr="00436368">
        <w:rPr>
          <w:rFonts w:ascii="Times New Roman" w:hAnsi="Times New Roman" w:cs="Times New Roman"/>
          <w:sz w:val="26"/>
          <w:szCs w:val="26"/>
        </w:rPr>
        <w:t>.</w:t>
      </w:r>
      <w:r w:rsidR="003D1E12">
        <w:rPr>
          <w:rFonts w:ascii="Times New Roman" w:hAnsi="Times New Roman" w:cs="Times New Roman"/>
          <w:sz w:val="26"/>
          <w:szCs w:val="26"/>
        </w:rPr>
        <w:t xml:space="preserve"> В некоторых обоснованиях (расчетах) отсутствует целевая статья расходования бюджетных средст</w:t>
      </w:r>
      <w:r w:rsidR="009B73F8">
        <w:rPr>
          <w:rFonts w:ascii="Times New Roman" w:hAnsi="Times New Roman" w:cs="Times New Roman"/>
          <w:sz w:val="26"/>
          <w:szCs w:val="26"/>
        </w:rPr>
        <w:t>в</w:t>
      </w:r>
      <w:r w:rsidR="003D1E12">
        <w:rPr>
          <w:rFonts w:ascii="Times New Roman" w:hAnsi="Times New Roman" w:cs="Times New Roman"/>
          <w:sz w:val="26"/>
          <w:szCs w:val="26"/>
        </w:rPr>
        <w:t>.</w:t>
      </w:r>
      <w:r w:rsidR="006C7513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6C7513" w:rsidRPr="00436368">
        <w:rPr>
          <w:rFonts w:ascii="Times New Roman" w:hAnsi="Times New Roman" w:cs="Times New Roman"/>
          <w:i/>
          <w:sz w:val="26"/>
          <w:szCs w:val="26"/>
        </w:rPr>
        <w:t>В случае выявления нарушений порядка составления, утверждения и ведения бюджетных смет применяются положения Кодекса об административных правонарушения (далее - КоАП).</w:t>
      </w:r>
      <w:r w:rsidR="000B74B5" w:rsidRPr="00436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632" w:rsidRPr="00436368" w:rsidRDefault="00752632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>В рамках проведения проверки были представлены бюджетные смет</w:t>
      </w:r>
      <w:r w:rsidR="00D668C8">
        <w:rPr>
          <w:rFonts w:ascii="Times New Roman" w:hAnsi="Times New Roman" w:cs="Times New Roman"/>
          <w:bCs/>
          <w:sz w:val="26"/>
          <w:szCs w:val="26"/>
        </w:rPr>
        <w:t>ы и обоснования (расчеты) к ним</w:t>
      </w:r>
      <w:r w:rsidRPr="00436368">
        <w:rPr>
          <w:rFonts w:ascii="Times New Roman" w:hAnsi="Times New Roman" w:cs="Times New Roman"/>
          <w:bCs/>
          <w:sz w:val="26"/>
          <w:szCs w:val="26"/>
        </w:rPr>
        <w:t>.</w:t>
      </w:r>
      <w:r w:rsidR="0024200D" w:rsidRPr="00436368">
        <w:rPr>
          <w:rFonts w:ascii="Times New Roman" w:hAnsi="Times New Roman" w:cs="Times New Roman"/>
          <w:bCs/>
          <w:sz w:val="26"/>
          <w:szCs w:val="26"/>
        </w:rPr>
        <w:t xml:space="preserve"> При этом:</w:t>
      </w:r>
    </w:p>
    <w:p w:rsidR="0024200D" w:rsidRPr="006A4D77" w:rsidRDefault="0024200D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6"/>
        </w:rPr>
      </w:pPr>
    </w:p>
    <w:p w:rsidR="0024200D" w:rsidRPr="00436368" w:rsidRDefault="0024200D" w:rsidP="00242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>Таблица</w:t>
      </w:r>
      <w:r w:rsidR="00D14FFE" w:rsidRPr="0043636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1</w:t>
      </w:r>
    </w:p>
    <w:p w:rsidR="0024200D" w:rsidRPr="006A4D77" w:rsidRDefault="0024200D" w:rsidP="00242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100"/>
        <w:gridCol w:w="4003"/>
      </w:tblGrid>
      <w:tr w:rsidR="0024200D" w:rsidRPr="00436368" w:rsidTr="006A4D77">
        <w:tc>
          <w:tcPr>
            <w:tcW w:w="2694" w:type="dxa"/>
            <w:gridSpan w:val="2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Решение о бюджете (о внесении изменений)</w:t>
            </w:r>
          </w:p>
        </w:tc>
        <w:tc>
          <w:tcPr>
            <w:tcW w:w="2659" w:type="dxa"/>
            <w:gridSpan w:val="2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Бюджетная смета</w:t>
            </w:r>
          </w:p>
        </w:tc>
        <w:tc>
          <w:tcPr>
            <w:tcW w:w="4003" w:type="dxa"/>
            <w:vMerge w:val="restart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Нарушения</w:t>
            </w:r>
          </w:p>
        </w:tc>
      </w:tr>
      <w:tr w:rsidR="0024200D" w:rsidRPr="00436368" w:rsidTr="006A4D77">
        <w:tc>
          <w:tcPr>
            <w:tcW w:w="1560" w:type="dxa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№ и дата</w:t>
            </w:r>
          </w:p>
        </w:tc>
        <w:tc>
          <w:tcPr>
            <w:tcW w:w="1134" w:type="dxa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Сумма расходов</w:t>
            </w:r>
          </w:p>
        </w:tc>
        <w:tc>
          <w:tcPr>
            <w:tcW w:w="1559" w:type="dxa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Дата утверждения</w:t>
            </w:r>
          </w:p>
        </w:tc>
        <w:tc>
          <w:tcPr>
            <w:tcW w:w="1100" w:type="dxa"/>
            <w:vAlign w:val="center"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Сумма расходов</w:t>
            </w:r>
          </w:p>
        </w:tc>
        <w:tc>
          <w:tcPr>
            <w:tcW w:w="4003" w:type="dxa"/>
            <w:vMerge/>
          </w:tcPr>
          <w:p w:rsidR="0024200D" w:rsidRPr="006A4D77" w:rsidRDefault="0024200D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24200D" w:rsidRPr="00436368" w:rsidTr="006A4D77">
        <w:tc>
          <w:tcPr>
            <w:tcW w:w="1560" w:type="dxa"/>
          </w:tcPr>
          <w:p w:rsidR="0024200D" w:rsidRPr="006A4D77" w:rsidRDefault="0024200D" w:rsidP="00A8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A86253" w:rsidRPr="006A4D77">
              <w:rPr>
                <w:rFonts w:ascii="Times New Roman" w:hAnsi="Times New Roman" w:cs="Times New Roman"/>
                <w:szCs w:val="26"/>
              </w:rPr>
              <w:t>19</w:t>
            </w:r>
            <w:r w:rsidRPr="006A4D77">
              <w:rPr>
                <w:rFonts w:ascii="Times New Roman" w:hAnsi="Times New Roman" w:cs="Times New Roman"/>
                <w:szCs w:val="26"/>
              </w:rPr>
              <w:t xml:space="preserve">.12.2018 № </w:t>
            </w:r>
            <w:r w:rsidR="00A86253" w:rsidRPr="006A4D77">
              <w:rPr>
                <w:rFonts w:ascii="Times New Roman" w:hAnsi="Times New Roman" w:cs="Times New Roman"/>
                <w:szCs w:val="26"/>
              </w:rPr>
              <w:t>28</w:t>
            </w:r>
            <w:r w:rsidRPr="006A4D77">
              <w:rPr>
                <w:rFonts w:ascii="Times New Roman" w:hAnsi="Times New Roman" w:cs="Times New Roman"/>
                <w:szCs w:val="26"/>
              </w:rPr>
              <w:t>-8</w:t>
            </w:r>
            <w:r w:rsidR="00A86253" w:rsidRPr="006A4D77">
              <w:rPr>
                <w:rFonts w:ascii="Times New Roman" w:hAnsi="Times New Roman" w:cs="Times New Roman"/>
                <w:szCs w:val="26"/>
              </w:rPr>
              <w:t>3</w:t>
            </w:r>
            <w:r w:rsidRPr="006A4D77">
              <w:rPr>
                <w:rFonts w:ascii="Times New Roman" w:hAnsi="Times New Roman" w:cs="Times New Roman"/>
                <w:szCs w:val="26"/>
              </w:rPr>
              <w:t>Р</w:t>
            </w:r>
          </w:p>
        </w:tc>
        <w:tc>
          <w:tcPr>
            <w:tcW w:w="1134" w:type="dxa"/>
          </w:tcPr>
          <w:p w:rsidR="0024200D" w:rsidRPr="006A4D77" w:rsidRDefault="00A86253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6 255,3</w:t>
            </w:r>
          </w:p>
        </w:tc>
        <w:tc>
          <w:tcPr>
            <w:tcW w:w="1559" w:type="dxa"/>
          </w:tcPr>
          <w:p w:rsidR="0024200D" w:rsidRPr="006A4D77" w:rsidRDefault="00A86253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19</w:t>
            </w:r>
            <w:r w:rsidR="0024200D" w:rsidRPr="006A4D77">
              <w:rPr>
                <w:rFonts w:ascii="Times New Roman" w:hAnsi="Times New Roman" w:cs="Times New Roman"/>
                <w:bCs/>
                <w:szCs w:val="26"/>
              </w:rPr>
              <w:t>.12.2018</w:t>
            </w:r>
          </w:p>
        </w:tc>
        <w:tc>
          <w:tcPr>
            <w:tcW w:w="1100" w:type="dxa"/>
          </w:tcPr>
          <w:p w:rsidR="0024200D" w:rsidRPr="006A4D77" w:rsidRDefault="00A86253" w:rsidP="00C14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6 255,3</w:t>
            </w:r>
          </w:p>
        </w:tc>
        <w:tc>
          <w:tcPr>
            <w:tcW w:w="4003" w:type="dxa"/>
          </w:tcPr>
          <w:p w:rsidR="0024200D" w:rsidRPr="006A4D77" w:rsidRDefault="0024200D" w:rsidP="009D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D668C8" w:rsidRPr="00436368" w:rsidTr="006A4D77">
        <w:tc>
          <w:tcPr>
            <w:tcW w:w="1560" w:type="dxa"/>
          </w:tcPr>
          <w:p w:rsidR="00D668C8" w:rsidRPr="00436368" w:rsidRDefault="00D668C8" w:rsidP="00A8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15.03.2019 № 30-88Р</w:t>
            </w:r>
          </w:p>
        </w:tc>
        <w:tc>
          <w:tcPr>
            <w:tcW w:w="1134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7 112,4</w:t>
            </w:r>
          </w:p>
        </w:tc>
        <w:tc>
          <w:tcPr>
            <w:tcW w:w="1559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15</w:t>
            </w:r>
            <w:r w:rsidRPr="00436368">
              <w:rPr>
                <w:rFonts w:ascii="Times New Roman" w:hAnsi="Times New Roman" w:cs="Times New Roman"/>
                <w:bCs/>
                <w:szCs w:val="26"/>
              </w:rPr>
              <w:t>.03.2019</w:t>
            </w:r>
          </w:p>
        </w:tc>
        <w:tc>
          <w:tcPr>
            <w:tcW w:w="1100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7 112,4</w:t>
            </w:r>
          </w:p>
        </w:tc>
        <w:tc>
          <w:tcPr>
            <w:tcW w:w="4003" w:type="dxa"/>
          </w:tcPr>
          <w:p w:rsidR="00D668C8" w:rsidRPr="006A4D77" w:rsidRDefault="00D668C8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D668C8" w:rsidRPr="00436368" w:rsidTr="006A4D77">
        <w:tc>
          <w:tcPr>
            <w:tcW w:w="1560" w:type="dxa"/>
          </w:tcPr>
          <w:p w:rsidR="00D668C8" w:rsidRPr="00436368" w:rsidRDefault="00D668C8" w:rsidP="00A8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25.07.2019 № 32-93Р</w:t>
            </w:r>
          </w:p>
        </w:tc>
        <w:tc>
          <w:tcPr>
            <w:tcW w:w="1134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7 709,2</w:t>
            </w:r>
          </w:p>
        </w:tc>
        <w:tc>
          <w:tcPr>
            <w:tcW w:w="1559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25.07.2019</w:t>
            </w:r>
          </w:p>
        </w:tc>
        <w:tc>
          <w:tcPr>
            <w:tcW w:w="1100" w:type="dxa"/>
          </w:tcPr>
          <w:p w:rsidR="00D668C8" w:rsidRPr="00436368" w:rsidRDefault="00D668C8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7 709,2</w:t>
            </w:r>
          </w:p>
        </w:tc>
        <w:tc>
          <w:tcPr>
            <w:tcW w:w="4003" w:type="dxa"/>
          </w:tcPr>
          <w:p w:rsidR="00D668C8" w:rsidRPr="006A4D77" w:rsidRDefault="00D668C8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AA15C9" w:rsidRPr="00436368" w:rsidTr="006A4D77">
        <w:tc>
          <w:tcPr>
            <w:tcW w:w="1560" w:type="dxa"/>
          </w:tcPr>
          <w:p w:rsidR="00AA15C9" w:rsidRPr="00436368" w:rsidRDefault="00AA15C9" w:rsidP="001B2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02.12.2019 № 35Р</w:t>
            </w:r>
          </w:p>
        </w:tc>
        <w:tc>
          <w:tcPr>
            <w:tcW w:w="1134" w:type="dxa"/>
          </w:tcPr>
          <w:p w:rsidR="00AA15C9" w:rsidRPr="00436368" w:rsidRDefault="00AA15C9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7 855,0</w:t>
            </w:r>
          </w:p>
        </w:tc>
        <w:tc>
          <w:tcPr>
            <w:tcW w:w="1559" w:type="dxa"/>
          </w:tcPr>
          <w:p w:rsidR="00AA15C9" w:rsidRPr="00436368" w:rsidRDefault="00AA15C9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00" w:type="dxa"/>
          </w:tcPr>
          <w:p w:rsidR="00AA15C9" w:rsidRPr="00436368" w:rsidRDefault="00AA15C9" w:rsidP="001B2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003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 xml:space="preserve">Смета не утверждена, нарушение </w:t>
            </w:r>
            <w:r w:rsidRPr="00436368">
              <w:rPr>
                <w:rFonts w:ascii="Times New Roman" w:hAnsi="Times New Roman" w:cs="Times New Roman"/>
                <w:i/>
                <w:szCs w:val="26"/>
              </w:rPr>
              <w:t>части 2 статьи 15.15.7 КоАП</w:t>
            </w:r>
          </w:p>
        </w:tc>
      </w:tr>
      <w:tr w:rsidR="00AA15C9" w:rsidRPr="00436368" w:rsidTr="006A4D77">
        <w:tc>
          <w:tcPr>
            <w:tcW w:w="1560" w:type="dxa"/>
          </w:tcPr>
          <w:p w:rsidR="00AA15C9" w:rsidRPr="00436368" w:rsidRDefault="00AA15C9" w:rsidP="001B2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</w:tcPr>
          <w:p w:rsidR="00AA15C9" w:rsidRPr="00436368" w:rsidRDefault="00AA15C9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559" w:type="dxa"/>
          </w:tcPr>
          <w:p w:rsidR="00AA15C9" w:rsidRPr="00436368" w:rsidRDefault="00AA15C9" w:rsidP="002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19.12.2019</w:t>
            </w:r>
          </w:p>
        </w:tc>
        <w:tc>
          <w:tcPr>
            <w:tcW w:w="1100" w:type="dxa"/>
          </w:tcPr>
          <w:p w:rsidR="00AA15C9" w:rsidRPr="00436368" w:rsidRDefault="00AA15C9" w:rsidP="001B2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8 036,4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</w:tbl>
    <w:p w:rsidR="00D02C95" w:rsidRDefault="00D02C95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5CF" w:rsidRPr="009B73F8" w:rsidRDefault="007955CF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lastRenderedPageBreak/>
        <w:t>В соответствии с требованиями ст</w:t>
      </w:r>
      <w:r w:rsidR="00F41686" w:rsidRPr="00436368">
        <w:rPr>
          <w:rFonts w:ascii="Times New Roman" w:hAnsi="Times New Roman" w:cs="Times New Roman"/>
          <w:bCs/>
          <w:sz w:val="26"/>
          <w:szCs w:val="26"/>
        </w:rPr>
        <w:t>атей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217 и 219.1 БК РФ 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сельсовета от 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28</w:t>
      </w:r>
      <w:r w:rsidRPr="00436368">
        <w:rPr>
          <w:rFonts w:ascii="Times New Roman" w:hAnsi="Times New Roman" w:cs="Times New Roman"/>
          <w:bCs/>
          <w:sz w:val="26"/>
          <w:szCs w:val="26"/>
        </w:rPr>
        <w:t>.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05</w:t>
      </w:r>
      <w:r w:rsidRPr="00436368">
        <w:rPr>
          <w:rFonts w:ascii="Times New Roman" w:hAnsi="Times New Roman" w:cs="Times New Roman"/>
          <w:bCs/>
          <w:sz w:val="26"/>
          <w:szCs w:val="26"/>
        </w:rPr>
        <w:t>.201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2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34-п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утвержден Порядок составления и ведения сводной бюджетной росписи бюджета поселения и бюджетных росписей главных распорядителей средств бюджета поселения (далее – Порядок № </w:t>
      </w:r>
      <w:r w:rsidR="00236F90" w:rsidRPr="00436368">
        <w:rPr>
          <w:rFonts w:ascii="Times New Roman" w:hAnsi="Times New Roman" w:cs="Times New Roman"/>
          <w:bCs/>
          <w:sz w:val="26"/>
          <w:szCs w:val="26"/>
        </w:rPr>
        <w:t>34-п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Pr="009B73F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B73F8" w:rsidRPr="009B73F8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r w:rsidRPr="009B73F8">
        <w:rPr>
          <w:rFonts w:ascii="Times New Roman" w:hAnsi="Times New Roman" w:cs="Times New Roman"/>
          <w:bCs/>
          <w:sz w:val="26"/>
          <w:szCs w:val="26"/>
        </w:rPr>
        <w:t>требовани</w:t>
      </w:r>
      <w:r w:rsidR="009B73F8" w:rsidRPr="009B73F8">
        <w:rPr>
          <w:rFonts w:ascii="Times New Roman" w:hAnsi="Times New Roman" w:cs="Times New Roman"/>
          <w:bCs/>
          <w:sz w:val="26"/>
          <w:szCs w:val="26"/>
        </w:rPr>
        <w:t>ями</w:t>
      </w:r>
      <w:r w:rsidRPr="009B73F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F41686" w:rsidRPr="009B73F8">
        <w:rPr>
          <w:rFonts w:ascii="Times New Roman" w:hAnsi="Times New Roman" w:cs="Times New Roman"/>
          <w:bCs/>
          <w:sz w:val="26"/>
          <w:szCs w:val="26"/>
        </w:rPr>
        <w:t>ункта</w:t>
      </w:r>
      <w:r w:rsidR="008047C5" w:rsidRPr="009B73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3F8">
        <w:rPr>
          <w:rFonts w:ascii="Times New Roman" w:hAnsi="Times New Roman" w:cs="Times New Roman"/>
          <w:bCs/>
          <w:sz w:val="26"/>
          <w:szCs w:val="26"/>
        </w:rPr>
        <w:t xml:space="preserve">3 Порядка № </w:t>
      </w:r>
      <w:r w:rsidR="00661028" w:rsidRPr="009B73F8">
        <w:rPr>
          <w:rFonts w:ascii="Times New Roman" w:hAnsi="Times New Roman" w:cs="Times New Roman"/>
          <w:bCs/>
          <w:sz w:val="26"/>
          <w:szCs w:val="26"/>
        </w:rPr>
        <w:t>34</w:t>
      </w:r>
      <w:r w:rsidR="00F41686" w:rsidRPr="009B73F8">
        <w:rPr>
          <w:rFonts w:ascii="Times New Roman" w:hAnsi="Times New Roman" w:cs="Times New Roman"/>
          <w:bCs/>
          <w:sz w:val="26"/>
          <w:szCs w:val="26"/>
        </w:rPr>
        <w:t>-</w:t>
      </w:r>
      <w:r w:rsidR="00661028" w:rsidRPr="009B73F8">
        <w:rPr>
          <w:rFonts w:ascii="Times New Roman" w:hAnsi="Times New Roman" w:cs="Times New Roman"/>
          <w:bCs/>
          <w:sz w:val="26"/>
          <w:szCs w:val="26"/>
        </w:rPr>
        <w:t>п</w:t>
      </w:r>
      <w:r w:rsidRPr="009B73F8">
        <w:rPr>
          <w:rFonts w:ascii="Times New Roman" w:hAnsi="Times New Roman" w:cs="Times New Roman"/>
          <w:bCs/>
          <w:sz w:val="26"/>
          <w:szCs w:val="26"/>
        </w:rPr>
        <w:t xml:space="preserve"> сводная бюджетная роспись на 201</w:t>
      </w:r>
      <w:r w:rsidR="00F41686" w:rsidRPr="009B73F8">
        <w:rPr>
          <w:rFonts w:ascii="Times New Roman" w:hAnsi="Times New Roman" w:cs="Times New Roman"/>
          <w:bCs/>
          <w:sz w:val="26"/>
          <w:szCs w:val="26"/>
        </w:rPr>
        <w:t>9</w:t>
      </w:r>
      <w:r w:rsidRPr="009B73F8">
        <w:rPr>
          <w:rFonts w:ascii="Times New Roman" w:hAnsi="Times New Roman" w:cs="Times New Roman"/>
          <w:bCs/>
          <w:sz w:val="26"/>
          <w:szCs w:val="26"/>
        </w:rPr>
        <w:t xml:space="preserve"> год утверждена</w:t>
      </w:r>
      <w:r w:rsidR="009B73F8" w:rsidRPr="009B73F8">
        <w:rPr>
          <w:rFonts w:ascii="Times New Roman" w:hAnsi="Times New Roman" w:cs="Times New Roman"/>
          <w:bCs/>
          <w:sz w:val="26"/>
          <w:szCs w:val="26"/>
        </w:rPr>
        <w:t xml:space="preserve"> распоряжением от 20.12.2018 № 11-р</w:t>
      </w:r>
      <w:r w:rsidR="007E576E" w:rsidRPr="009B73F8">
        <w:rPr>
          <w:rFonts w:ascii="Times New Roman" w:hAnsi="Times New Roman" w:cs="Times New Roman"/>
          <w:bCs/>
          <w:sz w:val="26"/>
          <w:szCs w:val="26"/>
        </w:rPr>
        <w:t>.</w:t>
      </w:r>
    </w:p>
    <w:p w:rsidR="00AA15C9" w:rsidRDefault="00F41686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>В течение проверяемого период в решение о бюджете вносились изменения</w:t>
      </w:r>
      <w:r w:rsidR="00661028" w:rsidRPr="00436368">
        <w:rPr>
          <w:rFonts w:ascii="Times New Roman" w:hAnsi="Times New Roman" w:cs="Times New Roman"/>
          <w:bCs/>
          <w:sz w:val="26"/>
          <w:szCs w:val="26"/>
        </w:rPr>
        <w:t xml:space="preserve"> (см. стр. 3 акта)</w:t>
      </w:r>
      <w:r w:rsidRPr="00436368">
        <w:rPr>
          <w:rFonts w:ascii="Times New Roman" w:hAnsi="Times New Roman" w:cs="Times New Roman"/>
          <w:bCs/>
          <w:sz w:val="26"/>
          <w:szCs w:val="26"/>
        </w:rPr>
        <w:t>. При этом</w:t>
      </w:r>
      <w:r w:rsidR="00AA15C9">
        <w:rPr>
          <w:rFonts w:ascii="Times New Roman" w:hAnsi="Times New Roman" w:cs="Times New Roman"/>
          <w:bCs/>
          <w:sz w:val="26"/>
          <w:szCs w:val="26"/>
        </w:rPr>
        <w:t>:</w:t>
      </w:r>
    </w:p>
    <w:p w:rsidR="00AA15C9" w:rsidRDefault="00AA15C9" w:rsidP="00AA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A15C9" w:rsidRPr="00436368" w:rsidRDefault="00AA15C9" w:rsidP="00AA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AA15C9" w:rsidRPr="006A4D77" w:rsidRDefault="00AA15C9" w:rsidP="00AA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100"/>
        <w:gridCol w:w="4003"/>
      </w:tblGrid>
      <w:tr w:rsidR="00AA15C9" w:rsidRPr="00436368" w:rsidTr="00265A06">
        <w:tc>
          <w:tcPr>
            <w:tcW w:w="2694" w:type="dxa"/>
            <w:gridSpan w:val="2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Решение о бюджете (о внесении изменений)</w:t>
            </w:r>
          </w:p>
        </w:tc>
        <w:tc>
          <w:tcPr>
            <w:tcW w:w="2659" w:type="dxa"/>
            <w:gridSpan w:val="2"/>
            <w:vAlign w:val="center"/>
          </w:tcPr>
          <w:p w:rsidR="00AA15C9" w:rsidRPr="006A4D77" w:rsidRDefault="00AA15C9" w:rsidP="00AA1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Сводная б</w:t>
            </w:r>
            <w:r w:rsidRPr="006A4D77">
              <w:rPr>
                <w:rFonts w:ascii="Times New Roman" w:hAnsi="Times New Roman" w:cs="Times New Roman"/>
                <w:bCs/>
                <w:szCs w:val="26"/>
              </w:rPr>
              <w:t>юджетная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роспись</w:t>
            </w:r>
          </w:p>
        </w:tc>
        <w:tc>
          <w:tcPr>
            <w:tcW w:w="4003" w:type="dxa"/>
            <w:vMerge w:val="restart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Нарушения</w:t>
            </w:r>
          </w:p>
        </w:tc>
      </w:tr>
      <w:tr w:rsidR="00AA15C9" w:rsidRPr="00436368" w:rsidTr="00265A06">
        <w:tc>
          <w:tcPr>
            <w:tcW w:w="1560" w:type="dxa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№ и дата</w:t>
            </w:r>
          </w:p>
        </w:tc>
        <w:tc>
          <w:tcPr>
            <w:tcW w:w="1134" w:type="dxa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Сумма расходов</w:t>
            </w:r>
          </w:p>
        </w:tc>
        <w:tc>
          <w:tcPr>
            <w:tcW w:w="1559" w:type="dxa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Дата утверждения</w:t>
            </w:r>
          </w:p>
        </w:tc>
        <w:tc>
          <w:tcPr>
            <w:tcW w:w="1100" w:type="dxa"/>
            <w:vAlign w:val="center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Сумма расходов</w:t>
            </w:r>
          </w:p>
        </w:tc>
        <w:tc>
          <w:tcPr>
            <w:tcW w:w="4003" w:type="dxa"/>
            <w:vMerge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AA15C9" w:rsidRPr="00436368" w:rsidTr="00265A06">
        <w:tc>
          <w:tcPr>
            <w:tcW w:w="1560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от 19.12.2018 № 28-83Р</w:t>
            </w:r>
          </w:p>
        </w:tc>
        <w:tc>
          <w:tcPr>
            <w:tcW w:w="1134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6 255,3</w:t>
            </w:r>
          </w:p>
        </w:tc>
        <w:tc>
          <w:tcPr>
            <w:tcW w:w="1559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20</w:t>
            </w:r>
            <w:r w:rsidRPr="006A4D77">
              <w:rPr>
                <w:rFonts w:ascii="Times New Roman" w:hAnsi="Times New Roman" w:cs="Times New Roman"/>
                <w:bCs/>
                <w:szCs w:val="26"/>
              </w:rPr>
              <w:t>.12.2018</w:t>
            </w:r>
          </w:p>
        </w:tc>
        <w:tc>
          <w:tcPr>
            <w:tcW w:w="1100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6 255,3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AA15C9" w:rsidRPr="00436368" w:rsidTr="00265A06">
        <w:tc>
          <w:tcPr>
            <w:tcW w:w="156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15.03.2019 № 30-88Р</w:t>
            </w:r>
          </w:p>
        </w:tc>
        <w:tc>
          <w:tcPr>
            <w:tcW w:w="1134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7 112,4</w:t>
            </w:r>
          </w:p>
        </w:tc>
        <w:tc>
          <w:tcPr>
            <w:tcW w:w="1559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15</w:t>
            </w:r>
            <w:r w:rsidRPr="00436368">
              <w:rPr>
                <w:rFonts w:ascii="Times New Roman" w:hAnsi="Times New Roman" w:cs="Times New Roman"/>
                <w:bCs/>
                <w:szCs w:val="26"/>
              </w:rPr>
              <w:t>.03.2019</w:t>
            </w:r>
          </w:p>
        </w:tc>
        <w:tc>
          <w:tcPr>
            <w:tcW w:w="110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7 112,4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AA15C9" w:rsidRPr="00436368" w:rsidTr="00265A06">
        <w:tc>
          <w:tcPr>
            <w:tcW w:w="156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25.07.2019 № 32-93Р</w:t>
            </w:r>
          </w:p>
        </w:tc>
        <w:tc>
          <w:tcPr>
            <w:tcW w:w="1134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7 709,2</w:t>
            </w:r>
          </w:p>
        </w:tc>
        <w:tc>
          <w:tcPr>
            <w:tcW w:w="1559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25.07.2019</w:t>
            </w:r>
          </w:p>
        </w:tc>
        <w:tc>
          <w:tcPr>
            <w:tcW w:w="110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7 709,2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AA15C9" w:rsidRPr="00436368" w:rsidTr="00265A06">
        <w:tc>
          <w:tcPr>
            <w:tcW w:w="156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02.12.2019 № 35Р</w:t>
            </w:r>
          </w:p>
        </w:tc>
        <w:tc>
          <w:tcPr>
            <w:tcW w:w="1134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436368">
              <w:rPr>
                <w:rFonts w:ascii="Times New Roman" w:hAnsi="Times New Roman" w:cs="Times New Roman"/>
                <w:bCs/>
                <w:szCs w:val="26"/>
              </w:rPr>
              <w:t>7 855,0</w:t>
            </w:r>
          </w:p>
        </w:tc>
        <w:tc>
          <w:tcPr>
            <w:tcW w:w="1559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02.12.2019</w:t>
            </w:r>
          </w:p>
        </w:tc>
        <w:tc>
          <w:tcPr>
            <w:tcW w:w="110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7 855,0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  <w:tr w:rsidR="00AA15C9" w:rsidRPr="00436368" w:rsidTr="00265A06">
        <w:tc>
          <w:tcPr>
            <w:tcW w:w="1560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</w:tcPr>
          <w:p w:rsidR="00AA15C9" w:rsidRPr="00436368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559" w:type="dxa"/>
          </w:tcPr>
          <w:p w:rsidR="00AA15C9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20.12.2019</w:t>
            </w:r>
          </w:p>
        </w:tc>
        <w:tc>
          <w:tcPr>
            <w:tcW w:w="1100" w:type="dxa"/>
          </w:tcPr>
          <w:p w:rsidR="00AA15C9" w:rsidRDefault="00AA15C9" w:rsidP="002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8 036,4</w:t>
            </w:r>
          </w:p>
        </w:tc>
        <w:tc>
          <w:tcPr>
            <w:tcW w:w="4003" w:type="dxa"/>
          </w:tcPr>
          <w:p w:rsidR="00AA15C9" w:rsidRPr="006A4D77" w:rsidRDefault="00AA15C9" w:rsidP="0026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6A4D77">
              <w:rPr>
                <w:rFonts w:ascii="Times New Roman" w:hAnsi="Times New Roman" w:cs="Times New Roman"/>
                <w:bCs/>
                <w:szCs w:val="26"/>
              </w:rPr>
              <w:t>Нарушений нет</w:t>
            </w:r>
          </w:p>
        </w:tc>
      </w:tr>
    </w:tbl>
    <w:p w:rsidR="00AA15C9" w:rsidRDefault="00AA15C9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947" w:rsidRDefault="00F41686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657">
        <w:rPr>
          <w:rFonts w:ascii="Times New Roman" w:hAnsi="Times New Roman" w:cs="Times New Roman"/>
          <w:bCs/>
          <w:sz w:val="26"/>
          <w:szCs w:val="26"/>
        </w:rPr>
        <w:t>В</w:t>
      </w:r>
      <w:r w:rsidR="00B25947" w:rsidRPr="00436368">
        <w:rPr>
          <w:rFonts w:ascii="Times New Roman" w:hAnsi="Times New Roman" w:cs="Times New Roman"/>
          <w:b/>
          <w:bCs/>
          <w:sz w:val="26"/>
          <w:szCs w:val="26"/>
        </w:rPr>
        <w:t xml:space="preserve"> нарушение требований п</w:t>
      </w:r>
      <w:r w:rsidRPr="00436368">
        <w:rPr>
          <w:rFonts w:ascii="Times New Roman" w:hAnsi="Times New Roman" w:cs="Times New Roman"/>
          <w:b/>
          <w:bCs/>
          <w:sz w:val="26"/>
          <w:szCs w:val="26"/>
        </w:rPr>
        <w:t>ункта</w:t>
      </w:r>
      <w:r w:rsidR="00B25947" w:rsidRPr="004363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6657">
        <w:rPr>
          <w:rFonts w:ascii="Times New Roman" w:hAnsi="Times New Roman" w:cs="Times New Roman"/>
          <w:b/>
          <w:bCs/>
          <w:sz w:val="26"/>
          <w:szCs w:val="26"/>
        </w:rPr>
        <w:t xml:space="preserve">4.4 </w:t>
      </w:r>
      <w:r w:rsidR="00B25947" w:rsidRPr="00436368">
        <w:rPr>
          <w:rFonts w:ascii="Times New Roman" w:hAnsi="Times New Roman" w:cs="Times New Roman"/>
          <w:b/>
          <w:bCs/>
          <w:sz w:val="26"/>
          <w:szCs w:val="26"/>
        </w:rPr>
        <w:t xml:space="preserve">Порядка </w:t>
      </w:r>
      <w:r w:rsidR="00746657">
        <w:rPr>
          <w:rFonts w:ascii="Times New Roman" w:hAnsi="Times New Roman" w:cs="Times New Roman"/>
          <w:b/>
          <w:bCs/>
          <w:sz w:val="26"/>
          <w:szCs w:val="26"/>
        </w:rPr>
        <w:t>о бюджетной смете</w:t>
      </w:r>
      <w:r w:rsidR="009C1DE4">
        <w:rPr>
          <w:rFonts w:ascii="Times New Roman" w:hAnsi="Times New Roman" w:cs="Times New Roman"/>
          <w:b/>
          <w:bCs/>
          <w:sz w:val="26"/>
          <w:szCs w:val="26"/>
        </w:rPr>
        <w:t xml:space="preserve"> и пункта 15 Приказа Минфина № 26н</w:t>
      </w:r>
      <w:r w:rsidR="00B25947" w:rsidRPr="004363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6657" w:rsidRPr="00746657">
        <w:rPr>
          <w:rFonts w:ascii="Times New Roman" w:hAnsi="Times New Roman" w:cs="Times New Roman"/>
          <w:bCs/>
          <w:sz w:val="26"/>
          <w:szCs w:val="26"/>
        </w:rPr>
        <w:t>бюджетная смета утверждена раньше утверждения сводной бюджетной росписи</w:t>
      </w:r>
      <w:r w:rsidR="00B25947" w:rsidRPr="00746657">
        <w:rPr>
          <w:rFonts w:ascii="Times New Roman" w:hAnsi="Times New Roman" w:cs="Times New Roman"/>
          <w:bCs/>
          <w:sz w:val="26"/>
          <w:szCs w:val="26"/>
        </w:rPr>
        <w:t>.</w:t>
      </w:r>
    </w:p>
    <w:p w:rsidR="00650AC9" w:rsidRPr="00D02C95" w:rsidRDefault="00650AC9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6"/>
        </w:rPr>
      </w:pPr>
    </w:p>
    <w:p w:rsidR="00DD0C8E" w:rsidRPr="00436368" w:rsidRDefault="00551B1F" w:rsidP="00DD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D0C8E" w:rsidRPr="00436368">
        <w:rPr>
          <w:rFonts w:ascii="Times New Roman" w:hAnsi="Times New Roman" w:cs="Times New Roman"/>
          <w:sz w:val="26"/>
          <w:szCs w:val="26"/>
          <w:u w:val="single"/>
        </w:rPr>
        <w:t>тверждени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DD0C8E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и внесени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DD0C8E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изменений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D0C8E" w:rsidRPr="00436368">
        <w:rPr>
          <w:rFonts w:ascii="Times New Roman" w:hAnsi="Times New Roman" w:cs="Times New Roman"/>
          <w:sz w:val="26"/>
          <w:szCs w:val="26"/>
          <w:u w:val="single"/>
        </w:rPr>
        <w:t>в муниципальные программы</w:t>
      </w:r>
    </w:p>
    <w:p w:rsidR="00DD0C8E" w:rsidRPr="00D02C95" w:rsidRDefault="00DD0C8E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265A06" w:rsidRPr="00C9607A" w:rsidRDefault="00265A06" w:rsidP="00DB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9607A">
        <w:rPr>
          <w:rFonts w:ascii="Times New Roman" w:hAnsi="Times New Roman" w:cs="Times New Roman"/>
          <w:bCs/>
          <w:sz w:val="26"/>
          <w:szCs w:val="26"/>
        </w:rPr>
        <w:t>Письм</w:t>
      </w:r>
      <w:r w:rsidR="00C9607A">
        <w:rPr>
          <w:rFonts w:ascii="Times New Roman" w:hAnsi="Times New Roman" w:cs="Times New Roman"/>
          <w:bCs/>
          <w:sz w:val="26"/>
          <w:szCs w:val="26"/>
        </w:rPr>
        <w:t>а</w:t>
      </w:r>
      <w:r w:rsidRPr="00C9607A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30.09.2014 </w:t>
      </w:r>
      <w:r w:rsidR="00C9607A">
        <w:rPr>
          <w:rFonts w:ascii="Times New Roman" w:hAnsi="Times New Roman" w:cs="Times New Roman"/>
          <w:bCs/>
          <w:sz w:val="26"/>
          <w:szCs w:val="26"/>
        </w:rPr>
        <w:t>№</w:t>
      </w:r>
      <w:r w:rsidRPr="00C9607A">
        <w:rPr>
          <w:rFonts w:ascii="Times New Roman" w:hAnsi="Times New Roman" w:cs="Times New Roman"/>
          <w:bCs/>
          <w:sz w:val="26"/>
          <w:szCs w:val="26"/>
        </w:rPr>
        <w:t xml:space="preserve"> 09-05-05/48843</w:t>
      </w:r>
      <w:r w:rsidR="00C9607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9607A">
        <w:rPr>
          <w:rFonts w:ascii="Times New Roman" w:hAnsi="Times New Roman" w:cs="Times New Roman"/>
          <w:bCs/>
          <w:sz w:val="26"/>
          <w:szCs w:val="26"/>
        </w:rPr>
        <w:t>О Методических рекомендациях по составлению и исполнению бюджетов субъектов Российской Федерации и местных бюджетов на основе государст</w:t>
      </w:r>
      <w:r w:rsidR="00C9607A">
        <w:rPr>
          <w:rFonts w:ascii="Times New Roman" w:hAnsi="Times New Roman" w:cs="Times New Roman"/>
          <w:bCs/>
          <w:sz w:val="26"/>
          <w:szCs w:val="26"/>
        </w:rPr>
        <w:t xml:space="preserve">венных (муниципальных) программ» начиная с </w:t>
      </w:r>
      <w:r w:rsidR="00C9607A">
        <w:rPr>
          <w:rFonts w:ascii="Times New Roman" w:hAnsi="Times New Roman" w:cs="Times New Roman"/>
          <w:sz w:val="26"/>
          <w:szCs w:val="26"/>
        </w:rPr>
        <w:t>2014 год и планового периода 2015 и 2016 годов составление и исполнение местных бюджетов производится на основе муниципальных программ, так называемый «программный бюджет». То есть, в соответствии с приоритетами социально-экономического развития поселения рекомендуется разрабатывать муниципальные программы, на основе которых в дальнейшем составляется и утверждается бюджет поселения.</w:t>
      </w:r>
    </w:p>
    <w:p w:rsidR="007A609A" w:rsidRPr="00436368" w:rsidRDefault="004E07CC" w:rsidP="007A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64398C" w:rsidRPr="00436368">
        <w:rPr>
          <w:rFonts w:ascii="Times New Roman" w:hAnsi="Times New Roman" w:cs="Times New Roman"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179 БК РФ постановлением администрации </w:t>
      </w:r>
      <w:r w:rsidR="00696CE3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96CE3" w:rsidRPr="00436368">
        <w:rPr>
          <w:rFonts w:ascii="Times New Roman" w:hAnsi="Times New Roman" w:cs="Times New Roman"/>
          <w:sz w:val="26"/>
          <w:szCs w:val="26"/>
        </w:rPr>
        <w:t>15</w:t>
      </w:r>
      <w:r w:rsidRPr="00436368">
        <w:rPr>
          <w:rFonts w:ascii="Times New Roman" w:hAnsi="Times New Roman" w:cs="Times New Roman"/>
          <w:sz w:val="26"/>
          <w:szCs w:val="26"/>
        </w:rPr>
        <w:t xml:space="preserve">.07.2013 № </w:t>
      </w:r>
      <w:r w:rsidR="00696CE3" w:rsidRPr="00436368">
        <w:rPr>
          <w:rFonts w:ascii="Times New Roman" w:hAnsi="Times New Roman" w:cs="Times New Roman"/>
          <w:sz w:val="26"/>
          <w:szCs w:val="26"/>
        </w:rPr>
        <w:t>39</w:t>
      </w:r>
      <w:r w:rsidR="00C14AC4" w:rsidRPr="00436368">
        <w:rPr>
          <w:rFonts w:ascii="Times New Roman" w:hAnsi="Times New Roman" w:cs="Times New Roman"/>
          <w:sz w:val="26"/>
          <w:szCs w:val="26"/>
        </w:rPr>
        <w:t>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696CE3" w:rsidRPr="00436368">
        <w:rPr>
          <w:rFonts w:ascii="Times New Roman" w:hAnsi="Times New Roman" w:cs="Times New Roman"/>
          <w:sz w:val="26"/>
          <w:szCs w:val="26"/>
        </w:rPr>
        <w:t>П</w:t>
      </w:r>
      <w:r w:rsidRPr="00436368">
        <w:rPr>
          <w:rFonts w:ascii="Times New Roman" w:hAnsi="Times New Roman" w:cs="Times New Roman"/>
          <w:sz w:val="26"/>
          <w:szCs w:val="26"/>
        </w:rPr>
        <w:t xml:space="preserve">орядок принятия решений о разработке муниципальных программ </w:t>
      </w:r>
      <w:r w:rsidR="00696CE3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сельсовета, их формирования и реализации</w:t>
      </w:r>
      <w:r w:rsidR="0032750C" w:rsidRPr="00436368"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r w:rsidR="00551B1F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696CE3" w:rsidRPr="00436368">
        <w:rPr>
          <w:rFonts w:ascii="Times New Roman" w:hAnsi="Times New Roman" w:cs="Times New Roman"/>
          <w:sz w:val="26"/>
          <w:szCs w:val="26"/>
        </w:rPr>
        <w:t>39</w:t>
      </w:r>
      <w:r w:rsidR="00551B1F" w:rsidRPr="00436368">
        <w:rPr>
          <w:rFonts w:ascii="Times New Roman" w:hAnsi="Times New Roman" w:cs="Times New Roman"/>
          <w:sz w:val="26"/>
          <w:szCs w:val="26"/>
        </w:rPr>
        <w:t>-п</w:t>
      </w:r>
      <w:r w:rsidR="0032750C" w:rsidRPr="00436368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104E8F" w:rsidRPr="00436368" w:rsidRDefault="0032750C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Порядка </w:t>
      </w:r>
      <w:r w:rsidR="00551B1F" w:rsidRPr="00436368">
        <w:rPr>
          <w:rFonts w:ascii="Times New Roman" w:hAnsi="Times New Roman" w:cs="Times New Roman"/>
          <w:sz w:val="26"/>
          <w:szCs w:val="26"/>
        </w:rPr>
        <w:t xml:space="preserve">№ </w:t>
      </w:r>
      <w:r w:rsidR="00696CE3" w:rsidRPr="00436368">
        <w:rPr>
          <w:rFonts w:ascii="Times New Roman" w:hAnsi="Times New Roman" w:cs="Times New Roman"/>
          <w:sz w:val="26"/>
          <w:szCs w:val="26"/>
        </w:rPr>
        <w:t>39</w:t>
      </w:r>
      <w:r w:rsidR="00551B1F" w:rsidRPr="00436368">
        <w:rPr>
          <w:rFonts w:ascii="Times New Roman" w:hAnsi="Times New Roman" w:cs="Times New Roman"/>
          <w:sz w:val="26"/>
          <w:szCs w:val="26"/>
        </w:rPr>
        <w:t xml:space="preserve">-п </w:t>
      </w:r>
      <w:r w:rsidRPr="0043636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696CE3" w:rsidRPr="00436368">
        <w:rPr>
          <w:rFonts w:ascii="Times New Roman" w:hAnsi="Times New Roman" w:cs="Times New Roman"/>
          <w:sz w:val="26"/>
          <w:szCs w:val="26"/>
        </w:rPr>
        <w:t xml:space="preserve">Новоуспенского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696CE3" w:rsidRPr="00436368">
        <w:rPr>
          <w:rFonts w:ascii="Times New Roman" w:hAnsi="Times New Roman" w:cs="Times New Roman"/>
          <w:sz w:val="26"/>
          <w:szCs w:val="26"/>
        </w:rPr>
        <w:t>29</w:t>
      </w:r>
      <w:r w:rsidRPr="00436368">
        <w:rPr>
          <w:rFonts w:ascii="Times New Roman" w:hAnsi="Times New Roman" w:cs="Times New Roman"/>
          <w:sz w:val="26"/>
          <w:szCs w:val="26"/>
        </w:rPr>
        <w:t>.1</w:t>
      </w:r>
      <w:r w:rsidR="00696CE3" w:rsidRPr="00436368">
        <w:rPr>
          <w:rFonts w:ascii="Times New Roman" w:hAnsi="Times New Roman" w:cs="Times New Roman"/>
          <w:sz w:val="26"/>
          <w:szCs w:val="26"/>
        </w:rPr>
        <w:t>0</w:t>
      </w:r>
      <w:r w:rsidRPr="00436368">
        <w:rPr>
          <w:rFonts w:ascii="Times New Roman" w:hAnsi="Times New Roman" w:cs="Times New Roman"/>
          <w:sz w:val="26"/>
          <w:szCs w:val="26"/>
        </w:rPr>
        <w:t xml:space="preserve">.2013 № </w:t>
      </w:r>
      <w:r w:rsidR="00696CE3" w:rsidRPr="00436368">
        <w:rPr>
          <w:rFonts w:ascii="Times New Roman" w:hAnsi="Times New Roman" w:cs="Times New Roman"/>
          <w:sz w:val="26"/>
          <w:szCs w:val="26"/>
        </w:rPr>
        <w:t>50</w:t>
      </w:r>
      <w:r w:rsidR="00C14AC4" w:rsidRPr="00436368">
        <w:rPr>
          <w:rFonts w:ascii="Times New Roman" w:hAnsi="Times New Roman" w:cs="Times New Roman"/>
          <w:sz w:val="26"/>
          <w:szCs w:val="26"/>
        </w:rPr>
        <w:t>-п</w:t>
      </w:r>
      <w:r w:rsidR="00463A00" w:rsidRPr="00436368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696CE3" w:rsidRPr="00436368">
        <w:rPr>
          <w:rFonts w:ascii="Times New Roman" w:hAnsi="Times New Roman" w:cs="Times New Roman"/>
          <w:sz w:val="26"/>
          <w:szCs w:val="26"/>
        </w:rPr>
        <w:t>07</w:t>
      </w:r>
      <w:r w:rsidR="00463A00" w:rsidRPr="00436368">
        <w:rPr>
          <w:rFonts w:ascii="Times New Roman" w:hAnsi="Times New Roman" w:cs="Times New Roman"/>
          <w:sz w:val="26"/>
          <w:szCs w:val="26"/>
        </w:rPr>
        <w:t>.11.201</w:t>
      </w:r>
      <w:r w:rsidR="00A260A2" w:rsidRPr="00436368">
        <w:rPr>
          <w:rFonts w:ascii="Times New Roman" w:hAnsi="Times New Roman" w:cs="Times New Roman"/>
          <w:sz w:val="26"/>
          <w:szCs w:val="26"/>
        </w:rPr>
        <w:t>8</w:t>
      </w:r>
      <w:r w:rsidR="00463A00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696CE3" w:rsidRPr="00436368">
        <w:rPr>
          <w:rFonts w:ascii="Times New Roman" w:hAnsi="Times New Roman" w:cs="Times New Roman"/>
          <w:sz w:val="26"/>
          <w:szCs w:val="26"/>
        </w:rPr>
        <w:t>2</w:t>
      </w:r>
      <w:r w:rsidR="00A260A2" w:rsidRPr="00436368">
        <w:rPr>
          <w:rFonts w:ascii="Times New Roman" w:hAnsi="Times New Roman" w:cs="Times New Roman"/>
          <w:sz w:val="26"/>
          <w:szCs w:val="26"/>
        </w:rPr>
        <w:t>7</w:t>
      </w:r>
      <w:r w:rsidR="00463A00" w:rsidRPr="00436368">
        <w:rPr>
          <w:rFonts w:ascii="Times New Roman" w:hAnsi="Times New Roman" w:cs="Times New Roman"/>
          <w:sz w:val="26"/>
          <w:szCs w:val="26"/>
        </w:rPr>
        <w:t>-п)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«Обеспечение </w:t>
      </w:r>
      <w:r w:rsidRPr="00436368">
        <w:rPr>
          <w:rFonts w:ascii="Times New Roman" w:hAnsi="Times New Roman" w:cs="Times New Roman"/>
          <w:sz w:val="26"/>
          <w:szCs w:val="26"/>
        </w:rPr>
        <w:lastRenderedPageBreak/>
        <w:t xml:space="preserve">жизнедеятельности на территории </w:t>
      </w:r>
      <w:r w:rsidR="00696CE3" w:rsidRPr="00436368">
        <w:rPr>
          <w:rFonts w:ascii="Times New Roman" w:hAnsi="Times New Roman" w:cs="Times New Roman"/>
          <w:sz w:val="26"/>
          <w:szCs w:val="26"/>
        </w:rPr>
        <w:t xml:space="preserve">Новоуспенского </w:t>
      </w:r>
      <w:r w:rsidRPr="00436368">
        <w:rPr>
          <w:rFonts w:ascii="Times New Roman" w:hAnsi="Times New Roman" w:cs="Times New Roman"/>
          <w:sz w:val="26"/>
          <w:szCs w:val="26"/>
        </w:rPr>
        <w:t>сельсовета Абанского района»</w:t>
      </w:r>
      <w:r w:rsidR="0068689A" w:rsidRPr="0043636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</w:t>
      </w:r>
      <w:r w:rsidR="003102B6" w:rsidRPr="00436368">
        <w:rPr>
          <w:rFonts w:ascii="Times New Roman" w:hAnsi="Times New Roman" w:cs="Times New Roman"/>
          <w:sz w:val="26"/>
          <w:szCs w:val="26"/>
        </w:rPr>
        <w:t>, МП</w:t>
      </w:r>
      <w:r w:rsidR="0068689A" w:rsidRPr="00436368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463A00" w:rsidRPr="00436368" w:rsidRDefault="00463A00" w:rsidP="0046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результате внесения изменений в бюджет поселения изменялся объем финансирования, необходимый для реализации целей и задач муниципальной программы:</w:t>
      </w:r>
    </w:p>
    <w:p w:rsidR="005725C3" w:rsidRPr="00436368" w:rsidRDefault="005725C3" w:rsidP="00F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решение </w:t>
      </w:r>
      <w:r w:rsidR="00831DBD" w:rsidRPr="00436368">
        <w:rPr>
          <w:rFonts w:ascii="Times New Roman" w:hAnsi="Times New Roman" w:cs="Times New Roman"/>
          <w:sz w:val="26"/>
          <w:szCs w:val="26"/>
        </w:rPr>
        <w:t>от 19.12.2018 № 28-83Р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объем финансирования – </w:t>
      </w:r>
      <w:r w:rsidR="00831DBD" w:rsidRPr="00436368">
        <w:rPr>
          <w:rFonts w:ascii="Times New Roman" w:hAnsi="Times New Roman" w:cs="Times New Roman"/>
          <w:sz w:val="26"/>
          <w:szCs w:val="26"/>
        </w:rPr>
        <w:t>1 192,7</w:t>
      </w:r>
      <w:r w:rsidRPr="0043636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E627A" w:rsidRPr="00436368">
        <w:rPr>
          <w:rFonts w:ascii="Times New Roman" w:hAnsi="Times New Roman" w:cs="Times New Roman"/>
          <w:sz w:val="26"/>
          <w:szCs w:val="26"/>
        </w:rPr>
        <w:t xml:space="preserve"> (первоначальное)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463A00" w:rsidRPr="00436368" w:rsidRDefault="00463A00" w:rsidP="00F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решение </w:t>
      </w:r>
      <w:r w:rsidR="00831DBD" w:rsidRPr="00436368">
        <w:rPr>
          <w:rFonts w:ascii="Times New Roman" w:hAnsi="Times New Roman" w:cs="Times New Roman"/>
          <w:sz w:val="26"/>
          <w:szCs w:val="26"/>
        </w:rPr>
        <w:t>от 15.03.2019 № 30-88Р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объем финансирования – </w:t>
      </w:r>
      <w:r w:rsidR="00831DBD" w:rsidRPr="00436368">
        <w:rPr>
          <w:rFonts w:ascii="Times New Roman" w:hAnsi="Times New Roman" w:cs="Times New Roman"/>
          <w:sz w:val="26"/>
          <w:szCs w:val="26"/>
        </w:rPr>
        <w:t>1 399,2</w:t>
      </w:r>
      <w:r w:rsidRPr="00436368">
        <w:rPr>
          <w:rFonts w:ascii="Times New Roman" w:hAnsi="Times New Roman" w:cs="Times New Roman"/>
          <w:sz w:val="26"/>
          <w:szCs w:val="26"/>
        </w:rPr>
        <w:t xml:space="preserve"> тыс.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руб.;</w:t>
      </w:r>
    </w:p>
    <w:p w:rsidR="00463A00" w:rsidRPr="00436368" w:rsidRDefault="00463A00" w:rsidP="00F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31DBD" w:rsidRPr="00436368">
        <w:rPr>
          <w:rFonts w:ascii="Times New Roman" w:hAnsi="Times New Roman" w:cs="Times New Roman"/>
          <w:sz w:val="26"/>
          <w:szCs w:val="26"/>
        </w:rPr>
        <w:t>от 25.07.2019 № 32-93Р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, объем финансирования – </w:t>
      </w:r>
      <w:r w:rsidR="00831DBD" w:rsidRPr="00436368">
        <w:rPr>
          <w:rFonts w:ascii="Times New Roman" w:hAnsi="Times New Roman" w:cs="Times New Roman"/>
          <w:sz w:val="26"/>
          <w:szCs w:val="26"/>
        </w:rPr>
        <w:t>1 849,2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463A00" w:rsidRPr="00436368" w:rsidRDefault="00463A00" w:rsidP="00F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31DBD" w:rsidRPr="00436368">
        <w:rPr>
          <w:rFonts w:ascii="Times New Roman" w:hAnsi="Times New Roman" w:cs="Times New Roman"/>
          <w:sz w:val="26"/>
          <w:szCs w:val="26"/>
        </w:rPr>
        <w:t>от 02.12.2019 № 35Р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, объем финансирования – </w:t>
      </w:r>
      <w:r w:rsidR="00533BDA" w:rsidRPr="00436368">
        <w:rPr>
          <w:rFonts w:ascii="Times New Roman" w:hAnsi="Times New Roman" w:cs="Times New Roman"/>
          <w:sz w:val="26"/>
          <w:szCs w:val="26"/>
        </w:rPr>
        <w:t>1 </w:t>
      </w:r>
      <w:r w:rsidR="00831DBD" w:rsidRPr="00436368">
        <w:rPr>
          <w:rFonts w:ascii="Times New Roman" w:hAnsi="Times New Roman" w:cs="Times New Roman"/>
          <w:sz w:val="26"/>
          <w:szCs w:val="26"/>
        </w:rPr>
        <w:t>954</w:t>
      </w:r>
      <w:r w:rsidR="00533BDA" w:rsidRPr="00436368">
        <w:rPr>
          <w:rFonts w:ascii="Times New Roman" w:hAnsi="Times New Roman" w:cs="Times New Roman"/>
          <w:sz w:val="26"/>
          <w:szCs w:val="26"/>
        </w:rPr>
        <w:t>,</w:t>
      </w:r>
      <w:r w:rsidR="00831DBD" w:rsidRPr="00436368">
        <w:rPr>
          <w:rFonts w:ascii="Times New Roman" w:hAnsi="Times New Roman" w:cs="Times New Roman"/>
          <w:sz w:val="26"/>
          <w:szCs w:val="26"/>
        </w:rPr>
        <w:t>4</w:t>
      </w:r>
      <w:r w:rsidR="005725C3" w:rsidRPr="0043636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63A00" w:rsidRPr="00436368" w:rsidRDefault="005725C3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>В нарушение требований абз</w:t>
      </w:r>
      <w:r w:rsidR="001B2632" w:rsidRPr="00436368">
        <w:rPr>
          <w:rFonts w:ascii="Times New Roman" w:hAnsi="Times New Roman" w:cs="Times New Roman"/>
          <w:b/>
          <w:sz w:val="26"/>
          <w:szCs w:val="26"/>
        </w:rPr>
        <w:t>аца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4 п</w:t>
      </w:r>
      <w:r w:rsidR="001B2632" w:rsidRPr="00436368">
        <w:rPr>
          <w:rFonts w:ascii="Times New Roman" w:hAnsi="Times New Roman" w:cs="Times New Roman"/>
          <w:b/>
          <w:sz w:val="26"/>
          <w:szCs w:val="26"/>
        </w:rPr>
        <w:t>ункта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2 ст</w:t>
      </w:r>
      <w:r w:rsidR="001B2632" w:rsidRPr="00436368">
        <w:rPr>
          <w:rFonts w:ascii="Times New Roman" w:hAnsi="Times New Roman" w:cs="Times New Roman"/>
          <w:b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179 БК</w:t>
      </w:r>
      <w:r w:rsidR="001F432E" w:rsidRPr="00436368"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в течение проверяемого периода изменения в муниц</w:t>
      </w:r>
      <w:r w:rsidR="00C80ED1">
        <w:rPr>
          <w:rFonts w:ascii="Times New Roman" w:hAnsi="Times New Roman" w:cs="Times New Roman"/>
          <w:b/>
          <w:sz w:val="26"/>
          <w:szCs w:val="26"/>
        </w:rPr>
        <w:t>ипальную программу не вносились</w:t>
      </w:r>
      <w:r w:rsidR="00C80ED1">
        <w:rPr>
          <w:rFonts w:ascii="Times New Roman" w:hAnsi="Times New Roman" w:cs="Times New Roman"/>
          <w:bCs/>
          <w:sz w:val="26"/>
          <w:szCs w:val="26"/>
        </w:rPr>
        <w:t>.</w:t>
      </w:r>
    </w:p>
    <w:p w:rsidR="003A2AC6" w:rsidRPr="00D02C95" w:rsidRDefault="003A2AC6" w:rsidP="003A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1F432E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</w:t>
      </w:r>
      <w:r w:rsidR="00CF1C5D" w:rsidRPr="00436368">
        <w:rPr>
          <w:rFonts w:ascii="Times New Roman" w:hAnsi="Times New Roman" w:cs="Times New Roman"/>
          <w:sz w:val="26"/>
          <w:szCs w:val="26"/>
        </w:rPr>
        <w:t>ЕДЕНИ</w:t>
      </w:r>
      <w:r w:rsidRPr="00436368">
        <w:rPr>
          <w:rFonts w:ascii="Times New Roman" w:hAnsi="Times New Roman" w:cs="Times New Roman"/>
          <w:sz w:val="26"/>
          <w:szCs w:val="26"/>
        </w:rPr>
        <w:t>Е</w:t>
      </w:r>
      <w:r w:rsidR="00CF1C5D" w:rsidRPr="00436368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3A3C96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Организация бюджетного учета</w:t>
      </w:r>
    </w:p>
    <w:p w:rsidR="00D02C95" w:rsidRPr="00D02C95" w:rsidRDefault="00D02C95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5B02F1" w:rsidRPr="00436368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Ведение бухгалтерского (бюджетного) учета регламентируется следующими документами: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Федеральным законом от 06.12.2011 № 402-ФЗ «О бухгалтерском учете» (далее – Закон № 402-ФЗ).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Приказом Минфина России от 06.12.2010 № 162н «Об утверждении Плана счетов бюджетного учета и Инструкции по его применению» (далее – Инструкция № 162н).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№ 52н);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Указания Банка № 3210-У);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Приказом Минфина России от 01.07.2013 № 65н «Об утверждении Указаний о порядке применения бюджетной классификации Российской Федерации» (далее – Приказ Минфина № 65н);</w:t>
      </w:r>
    </w:p>
    <w:p w:rsidR="005B02F1" w:rsidRPr="00436368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145-ФЗ.</w:t>
      </w:r>
    </w:p>
    <w:p w:rsidR="005B02F1" w:rsidRPr="00436368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целях обеспечения единства системы требований к бухгалтерскому учету приказом Министерства финансов России от 30.12.2017 № 274н утвержден </w:t>
      </w:r>
      <w:r w:rsidRPr="00436368">
        <w:rPr>
          <w:rFonts w:ascii="Times New Roman" w:hAnsi="Times New Roman" w:cs="Times New Roman"/>
          <w:sz w:val="26"/>
          <w:szCs w:val="26"/>
        </w:rPr>
        <w:lastRenderedPageBreak/>
        <w:t>федеральный стандарт бухгалтерского учета для организаций государственного сектора «Учетная политика, оценочные значения и ошибки», который устанавливает единые требования к формированию, утверждению и изменению 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ошибок.</w:t>
      </w:r>
    </w:p>
    <w:p w:rsidR="005B02F1" w:rsidRPr="00436368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Кроме того, письмом Минфина России от 31.08.2018 № 02-06-07/62480 разработаны Методические рекомендации по применению федерального стандарта «Учетная политика, оценочные значения и ошибки».</w:t>
      </w:r>
    </w:p>
    <w:p w:rsidR="005B02F1" w:rsidRPr="00436368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требованиями стать</w:t>
      </w:r>
      <w:r w:rsidR="00FC2DF1" w:rsidRPr="00436368">
        <w:rPr>
          <w:rFonts w:ascii="Times New Roman" w:hAnsi="Times New Roman" w:cs="Times New Roman"/>
          <w:sz w:val="26"/>
          <w:szCs w:val="26"/>
        </w:rPr>
        <w:t>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8 Закона № 402-ФЗ </w:t>
      </w:r>
      <w:r w:rsidR="003E7F02" w:rsidRPr="00436368">
        <w:rPr>
          <w:rFonts w:ascii="Times New Roman" w:hAnsi="Times New Roman" w:cs="Times New Roman"/>
          <w:sz w:val="26"/>
          <w:szCs w:val="26"/>
        </w:rPr>
        <w:t>постановлением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E7F02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3E7F02" w:rsidRPr="00436368">
        <w:rPr>
          <w:rFonts w:ascii="Times New Roman" w:hAnsi="Times New Roman" w:cs="Times New Roman"/>
          <w:sz w:val="26"/>
          <w:szCs w:val="26"/>
        </w:rPr>
        <w:t>30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3E7F02" w:rsidRPr="00436368">
        <w:rPr>
          <w:rFonts w:ascii="Times New Roman" w:hAnsi="Times New Roman" w:cs="Times New Roman"/>
          <w:sz w:val="26"/>
          <w:szCs w:val="26"/>
        </w:rPr>
        <w:t>1</w:t>
      </w:r>
      <w:r w:rsidRPr="00436368">
        <w:rPr>
          <w:rFonts w:ascii="Times New Roman" w:hAnsi="Times New Roman" w:cs="Times New Roman"/>
          <w:sz w:val="26"/>
          <w:szCs w:val="26"/>
        </w:rPr>
        <w:t>2.201</w:t>
      </w:r>
      <w:r w:rsidR="003E7F02" w:rsidRPr="00436368">
        <w:rPr>
          <w:rFonts w:ascii="Times New Roman" w:hAnsi="Times New Roman" w:cs="Times New Roman"/>
          <w:sz w:val="26"/>
          <w:szCs w:val="26"/>
        </w:rPr>
        <w:t>6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3E7F02" w:rsidRPr="00436368">
        <w:rPr>
          <w:rFonts w:ascii="Times New Roman" w:hAnsi="Times New Roman" w:cs="Times New Roman"/>
          <w:sz w:val="26"/>
          <w:szCs w:val="26"/>
        </w:rPr>
        <w:t>77-п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3E7F02" w:rsidRPr="00436368">
        <w:rPr>
          <w:rFonts w:ascii="Times New Roman" w:hAnsi="Times New Roman" w:cs="Times New Roman"/>
          <w:sz w:val="26"/>
          <w:szCs w:val="26"/>
        </w:rPr>
        <w:t>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E7F02" w:rsidRPr="00436368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Pr="00436368">
        <w:rPr>
          <w:rFonts w:ascii="Times New Roman" w:hAnsi="Times New Roman" w:cs="Times New Roman"/>
          <w:sz w:val="26"/>
          <w:szCs w:val="26"/>
        </w:rPr>
        <w:t>учетн</w:t>
      </w:r>
      <w:r w:rsidR="003E7F02" w:rsidRPr="00436368">
        <w:rPr>
          <w:rFonts w:ascii="Times New Roman" w:hAnsi="Times New Roman" w:cs="Times New Roman"/>
          <w:sz w:val="26"/>
          <w:szCs w:val="26"/>
        </w:rPr>
        <w:t>ой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3E7F02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E7F02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(далее –</w:t>
      </w:r>
      <w:r w:rsidR="003E7F02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Учетная политика).</w:t>
      </w:r>
      <w:r w:rsidR="00F05FEC" w:rsidRPr="00436368">
        <w:rPr>
          <w:rFonts w:ascii="Times New Roman" w:hAnsi="Times New Roman" w:cs="Times New Roman"/>
          <w:sz w:val="26"/>
          <w:szCs w:val="26"/>
        </w:rPr>
        <w:t xml:space="preserve"> В Учетной политик</w:t>
      </w:r>
      <w:r w:rsidR="00FB4584" w:rsidRPr="00436368">
        <w:rPr>
          <w:rFonts w:ascii="Times New Roman" w:hAnsi="Times New Roman" w:cs="Times New Roman"/>
          <w:sz w:val="26"/>
          <w:szCs w:val="26"/>
        </w:rPr>
        <w:t>е</w:t>
      </w:r>
      <w:r w:rsidR="005250A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1</w:t>
      </w:r>
      <w:r w:rsidR="005250A0">
        <w:rPr>
          <w:rFonts w:ascii="Times New Roman" w:hAnsi="Times New Roman" w:cs="Times New Roman"/>
          <w:sz w:val="26"/>
          <w:szCs w:val="26"/>
        </w:rPr>
        <w:t>)</w:t>
      </w:r>
      <w:r w:rsidR="00137E46" w:rsidRPr="00436368">
        <w:rPr>
          <w:rFonts w:ascii="Times New Roman" w:hAnsi="Times New Roman" w:cs="Times New Roman"/>
          <w:sz w:val="26"/>
          <w:szCs w:val="26"/>
        </w:rPr>
        <w:t>:</w:t>
      </w:r>
    </w:p>
    <w:p w:rsidR="00F05FEC" w:rsidRPr="00436368" w:rsidRDefault="00F05FEC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137E46" w:rsidRPr="00436368">
        <w:rPr>
          <w:rFonts w:ascii="Times New Roman" w:hAnsi="Times New Roman" w:cs="Times New Roman"/>
          <w:sz w:val="26"/>
          <w:szCs w:val="26"/>
        </w:rPr>
        <w:t xml:space="preserve">указана ссылка на нормативный правовой акт, утративший силу – </w:t>
      </w:r>
      <w:r w:rsidRPr="00436368">
        <w:rPr>
          <w:rFonts w:ascii="Times New Roman" w:hAnsi="Times New Roman" w:cs="Times New Roman"/>
          <w:sz w:val="26"/>
          <w:szCs w:val="26"/>
        </w:rPr>
        <w:t>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–</w:t>
      </w:r>
      <w:r w:rsidR="00137E46" w:rsidRPr="00436368">
        <w:rPr>
          <w:rFonts w:ascii="Times New Roman" w:hAnsi="Times New Roman" w:cs="Times New Roman"/>
          <w:sz w:val="26"/>
          <w:szCs w:val="26"/>
        </w:rPr>
        <w:t xml:space="preserve"> утратил силу с 19.06.2015 года;</w:t>
      </w:r>
    </w:p>
    <w:p w:rsidR="00137E46" w:rsidRPr="00436368" w:rsidRDefault="00137E46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4F76F4"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="00D379C5" w:rsidRPr="00436368">
        <w:rPr>
          <w:rFonts w:ascii="Times New Roman" w:hAnsi="Times New Roman" w:cs="Times New Roman"/>
          <w:sz w:val="26"/>
          <w:szCs w:val="26"/>
        </w:rPr>
        <w:t>тексте</w:t>
      </w:r>
      <w:r w:rsidR="004F76F4" w:rsidRPr="00436368">
        <w:rPr>
          <w:rFonts w:ascii="Times New Roman" w:hAnsi="Times New Roman" w:cs="Times New Roman"/>
          <w:sz w:val="26"/>
          <w:szCs w:val="26"/>
        </w:rPr>
        <w:t xml:space="preserve"> указана должность главный бухгалтер, </w:t>
      </w:r>
      <w:r w:rsidR="00D379C5" w:rsidRPr="00436368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4F76F4" w:rsidRPr="00436368">
        <w:rPr>
          <w:rFonts w:ascii="Times New Roman" w:hAnsi="Times New Roman" w:cs="Times New Roman"/>
          <w:sz w:val="26"/>
          <w:szCs w:val="26"/>
        </w:rPr>
        <w:t>в штатном расписании данная должность отсутствует;</w:t>
      </w:r>
    </w:p>
    <w:p w:rsidR="004F76F4" w:rsidRPr="00436368" w:rsidRDefault="004F76F4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в пункте 1.3 «учет исполнения плана ФХД …», тогда как </w:t>
      </w:r>
      <w:r w:rsidR="00D379C5" w:rsidRPr="00436368">
        <w:rPr>
          <w:rFonts w:ascii="Times New Roman" w:hAnsi="Times New Roman" w:cs="Times New Roman"/>
          <w:sz w:val="26"/>
          <w:szCs w:val="26"/>
        </w:rPr>
        <w:t>распределение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расходов в сельск</w:t>
      </w:r>
      <w:r w:rsidR="00D379C5" w:rsidRPr="00436368">
        <w:rPr>
          <w:rFonts w:ascii="Times New Roman" w:hAnsi="Times New Roman" w:cs="Times New Roman"/>
          <w:sz w:val="26"/>
          <w:szCs w:val="26"/>
        </w:rPr>
        <w:t>ом поселении отражается в бюджетной смете.</w:t>
      </w:r>
    </w:p>
    <w:p w:rsidR="005B02F1" w:rsidRPr="00436368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>В нарушение статьи 8 Закона № 402-ФЗ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 Учетной политике сельсовета не урегулированы следующие вопросы: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кассового обслуживания бюджета сельсовета;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графике документооборота указан не полный перечень документов, образующихся в результате бухгалтерского учета (п. 6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направления работников в служебные командировки (п. 6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приемки, хранения, выдачи и списания бланков строгой отчетности (п. 6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учета на забалансовых счетах (п. 6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внутреннего финансового контроля в администрации (п. 6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учет объектов основных средств в составе имущества казны (п. 145 Инструкции №157н);</w:t>
      </w:r>
    </w:p>
    <w:p w:rsidR="005B02F1" w:rsidRPr="00436368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санкционирование расходов.</w:t>
      </w:r>
    </w:p>
    <w:p w:rsidR="005B02F1" w:rsidRPr="00436368" w:rsidRDefault="005B02F1" w:rsidP="005B02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Кроме того, Учетная политика сельсовета н</w:t>
      </w:r>
      <w:r w:rsidR="00702866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содержит положения Методических рекомендаций по применению федерального стандарта «Учетная политика, оценочные значения и ошибки», согласно которому документы учетной политики не должны содержать положения, дублирующие положения нормативных правовых актов, регулирующих ведение бухгалтерского учета и составление бухгалтерской (финансовой) отчетности (то есть, не должны содержать методы, правила, способы ведения бухгалтерского учета, однозначно </w:t>
      </w:r>
      <w:r w:rsidRPr="00436368">
        <w:rPr>
          <w:rFonts w:ascii="Times New Roman" w:hAnsi="Times New Roman" w:cs="Times New Roman"/>
          <w:sz w:val="26"/>
          <w:szCs w:val="26"/>
        </w:rPr>
        <w:lastRenderedPageBreak/>
        <w:t>установленные нормативными правовыми актами, регулирующими ведение бухгалтерского учета и составление бухгалтерской (финансовой) отчетности).</w:t>
      </w:r>
    </w:p>
    <w:p w:rsidR="005B02F1" w:rsidRPr="00436368" w:rsidRDefault="005B02F1" w:rsidP="005B02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Исходя из вышеизложенного, Учетная политика </w:t>
      </w:r>
      <w:r w:rsidR="00D379C5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требует приведения в соответствии с требованиями законодательства.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>едени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кассовых операций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F96F17" w:rsidRPr="00436368" w:rsidRDefault="00F96F17" w:rsidP="00F9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8E3BA9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в проверяемом периоде кассовые операции не проводились.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>операций с б</w:t>
      </w:r>
      <w:r w:rsidR="007012CF" w:rsidRPr="00436368">
        <w:rPr>
          <w:rFonts w:ascii="Times New Roman" w:hAnsi="Times New Roman" w:cs="Times New Roman"/>
          <w:sz w:val="26"/>
          <w:szCs w:val="26"/>
          <w:u w:val="single"/>
        </w:rPr>
        <w:t>езналичными денежными средствами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C257A4" w:rsidRPr="00436368" w:rsidRDefault="00E179E3" w:rsidP="00581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>В нарушение требований Инструкции № 157н</w:t>
      </w:r>
      <w:r w:rsidR="007012CF" w:rsidRPr="00436368">
        <w:rPr>
          <w:rFonts w:ascii="Times New Roman" w:hAnsi="Times New Roman" w:cs="Times New Roman"/>
          <w:b/>
          <w:sz w:val="26"/>
          <w:szCs w:val="26"/>
        </w:rPr>
        <w:t>,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Приказа № 52н</w:t>
      </w:r>
      <w:r w:rsidR="007012CF" w:rsidRPr="00436368">
        <w:rPr>
          <w:rFonts w:ascii="Times New Roman" w:hAnsi="Times New Roman" w:cs="Times New Roman"/>
          <w:b/>
          <w:sz w:val="26"/>
          <w:szCs w:val="26"/>
        </w:rPr>
        <w:t>, ст</w:t>
      </w:r>
      <w:r w:rsidR="0081213C" w:rsidRPr="00436368">
        <w:rPr>
          <w:rFonts w:ascii="Times New Roman" w:hAnsi="Times New Roman" w:cs="Times New Roman"/>
          <w:b/>
          <w:sz w:val="26"/>
          <w:szCs w:val="26"/>
        </w:rPr>
        <w:t>атьи</w:t>
      </w:r>
      <w:r w:rsidR="007012CF" w:rsidRPr="00436368">
        <w:rPr>
          <w:rFonts w:ascii="Times New Roman" w:hAnsi="Times New Roman" w:cs="Times New Roman"/>
          <w:b/>
          <w:sz w:val="26"/>
          <w:szCs w:val="26"/>
        </w:rPr>
        <w:t xml:space="preserve"> 9 Закона № 402-ФЗ</w:t>
      </w:r>
      <w:r w:rsidR="0058101D" w:rsidRPr="004363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2CF" w:rsidRPr="00436368">
        <w:rPr>
          <w:rFonts w:ascii="Times New Roman" w:hAnsi="Times New Roman" w:cs="Times New Roman"/>
          <w:sz w:val="26"/>
          <w:szCs w:val="26"/>
        </w:rPr>
        <w:t>отсутствуют</w:t>
      </w:r>
      <w:r w:rsidR="008047C5" w:rsidRPr="00436368">
        <w:rPr>
          <w:rFonts w:ascii="Times New Roman" w:hAnsi="Times New Roman" w:cs="Times New Roman"/>
          <w:sz w:val="26"/>
          <w:szCs w:val="26"/>
        </w:rPr>
        <w:t xml:space="preserve"> бухгалтерские справки</w:t>
      </w:r>
      <w:r w:rsidR="0058101D" w:rsidRPr="00436368">
        <w:rPr>
          <w:rFonts w:ascii="Times New Roman" w:hAnsi="Times New Roman" w:cs="Times New Roman"/>
          <w:sz w:val="26"/>
          <w:szCs w:val="26"/>
        </w:rPr>
        <w:t>.</w:t>
      </w:r>
    </w:p>
    <w:p w:rsidR="008B2B0E" w:rsidRPr="00D02C95" w:rsidRDefault="008B2B0E" w:rsidP="009E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>расчетов с подотчетными лицами</w:t>
      </w:r>
    </w:p>
    <w:p w:rsidR="006A4D77" w:rsidRPr="00D02C95" w:rsidRDefault="006A4D7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3F61F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181B43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в проверяемом периоде расчеты с подотчетными лицами не проводились.</w:t>
      </w:r>
    </w:p>
    <w:p w:rsidR="006C2EEA" w:rsidRPr="00D02C95" w:rsidRDefault="006C2EEA" w:rsidP="003A3C96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12531" w:rsidRPr="00436368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>расчетов с поставщиками и подрядчиками</w:t>
      </w:r>
      <w:r w:rsidR="00292548" w:rsidRPr="00436368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2548" w:rsidRPr="00436368">
        <w:rPr>
          <w:rFonts w:ascii="Times New Roman" w:hAnsi="Times New Roman" w:cs="Times New Roman"/>
          <w:sz w:val="26"/>
          <w:szCs w:val="26"/>
          <w:u w:val="single"/>
        </w:rPr>
        <w:t>в том числе</w:t>
      </w:r>
    </w:p>
    <w:p w:rsidR="003A3C96" w:rsidRPr="00436368" w:rsidRDefault="00292548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соблюдени</w:t>
      </w:r>
      <w:r w:rsidR="00912531" w:rsidRPr="00436368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требований законодательства о контрактной системе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B365D5" w:rsidRPr="00436368" w:rsidRDefault="00BE5879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Н</w:t>
      </w:r>
      <w:r w:rsidR="00CF272A" w:rsidRPr="00436368">
        <w:rPr>
          <w:rFonts w:ascii="Times New Roman" w:hAnsi="Times New Roman" w:cs="Times New Roman"/>
          <w:sz w:val="26"/>
          <w:szCs w:val="26"/>
        </w:rPr>
        <w:t>арушени</w:t>
      </w:r>
      <w:r w:rsidRPr="00436368">
        <w:rPr>
          <w:rFonts w:ascii="Times New Roman" w:hAnsi="Times New Roman" w:cs="Times New Roman"/>
          <w:sz w:val="26"/>
          <w:szCs w:val="26"/>
        </w:rPr>
        <w:t>й</w:t>
      </w:r>
      <w:r w:rsidR="00B365D5" w:rsidRPr="0043636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CF272A" w:rsidRPr="00436368">
        <w:rPr>
          <w:rFonts w:ascii="Times New Roman" w:hAnsi="Times New Roman" w:cs="Times New Roman"/>
          <w:sz w:val="26"/>
          <w:szCs w:val="26"/>
        </w:rPr>
        <w:t>й</w:t>
      </w:r>
      <w:r w:rsidR="00B365D5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DC19E8" w:rsidRPr="00436368">
        <w:rPr>
          <w:rFonts w:ascii="Times New Roman" w:hAnsi="Times New Roman" w:cs="Times New Roman"/>
          <w:sz w:val="26"/>
          <w:szCs w:val="26"/>
        </w:rPr>
        <w:t xml:space="preserve">Инструкции № 157н и </w:t>
      </w:r>
      <w:r w:rsidR="00B365D5" w:rsidRPr="00436368">
        <w:rPr>
          <w:rFonts w:ascii="Times New Roman" w:hAnsi="Times New Roman" w:cs="Times New Roman"/>
          <w:sz w:val="26"/>
          <w:szCs w:val="26"/>
        </w:rPr>
        <w:t xml:space="preserve">Приказа № 52н </w:t>
      </w:r>
      <w:r w:rsidR="00F82BDF" w:rsidRPr="00436368">
        <w:rPr>
          <w:rFonts w:ascii="Times New Roman" w:hAnsi="Times New Roman" w:cs="Times New Roman"/>
          <w:sz w:val="26"/>
          <w:szCs w:val="26"/>
        </w:rPr>
        <w:t xml:space="preserve">в части ведения </w:t>
      </w:r>
      <w:r w:rsidR="00B365D5" w:rsidRPr="00436368">
        <w:rPr>
          <w:rFonts w:ascii="Times New Roman" w:hAnsi="Times New Roman" w:cs="Times New Roman"/>
          <w:sz w:val="26"/>
          <w:szCs w:val="26"/>
        </w:rPr>
        <w:t>журнал</w:t>
      </w:r>
      <w:r w:rsidR="00F82BDF" w:rsidRPr="00436368">
        <w:rPr>
          <w:rFonts w:ascii="Times New Roman" w:hAnsi="Times New Roman" w:cs="Times New Roman"/>
          <w:sz w:val="26"/>
          <w:szCs w:val="26"/>
        </w:rPr>
        <w:t>а</w:t>
      </w:r>
      <w:r w:rsidR="00B365D5" w:rsidRPr="00436368">
        <w:rPr>
          <w:rFonts w:ascii="Times New Roman" w:hAnsi="Times New Roman" w:cs="Times New Roman"/>
          <w:sz w:val="26"/>
          <w:szCs w:val="26"/>
        </w:rPr>
        <w:t xml:space="preserve"> операций расчетов с поставщиками и подрядчиками </w:t>
      </w:r>
      <w:r w:rsidR="00CF272A" w:rsidRPr="00436368">
        <w:rPr>
          <w:rFonts w:ascii="Times New Roman" w:hAnsi="Times New Roman" w:cs="Times New Roman"/>
          <w:sz w:val="26"/>
          <w:szCs w:val="26"/>
        </w:rPr>
        <w:t xml:space="preserve">не </w:t>
      </w:r>
      <w:r w:rsidR="00F82BDF" w:rsidRPr="00436368">
        <w:rPr>
          <w:rFonts w:ascii="Times New Roman" w:hAnsi="Times New Roman" w:cs="Times New Roman"/>
          <w:sz w:val="26"/>
          <w:szCs w:val="26"/>
        </w:rPr>
        <w:t>выявлено.</w:t>
      </w:r>
    </w:p>
    <w:p w:rsidR="00C62055" w:rsidRPr="00436368" w:rsidRDefault="00C62055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2 Устава администрация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Новоуспенского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является самостоятельным муниципальным образованием, находящимся в границах Абанского района и наделенным статусом сельского поселения. В целях формирования, управления и распоряжения муниципальным имуществом, находящимся в муниципальной собственности сельсовета, в проверяемом периоде Учреждение осуществляло закупки в соответствии с</w:t>
      </w:r>
      <w:r w:rsidRPr="00436368">
        <w:rPr>
          <w:rFonts w:ascii="Times New Roman" w:hAnsi="Times New Roman" w:cs="Times New Roman"/>
          <w:sz w:val="26"/>
          <w:szCs w:val="26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44-ФЗ).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путем рассмотрения и анализа представленных документов со сверкой информации с данными</w:t>
      </w:r>
      <w:r w:rsidR="0074608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размещенными в единой информационной системе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</w:t>
      </w:r>
      <w:hyperlink r:id="rId8" w:history="1">
        <w:r w:rsidRPr="0043636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4608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38 Закона № 44-ФЗ заказчик, совокупный годовой объем закупок, которого превышает сто миллионов рублей, создает контрактную службу (при этом создание специального структурного подразделения не является обязательным).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</w:t>
      </w:r>
      <w:r w:rsidR="00843E7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контрактный управляющий).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статьи 38 Закона № 44-ФЗ распоряжением администрации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Новоуспенского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контрактным управляющим назначен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 Смолева Тамара Владимировна</w:t>
      </w:r>
      <w:r w:rsidR="0052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EF3E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5250A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1B7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Смолева Т. В. ознакомлена с д</w:t>
      </w:r>
      <w:r w:rsidR="00D41B7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41B7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41B7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B8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контрактного управляющего 30.12.2013</w:t>
      </w:r>
      <w:r w:rsidR="00D41B7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5" w:rsidRPr="00436368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Частью 4 статьи 38 Закона № 44-ФЗ предусмотрено, что контрактный управляющий осуществляет функции по размещению в единой информационной системе плана-графика, плана закупок, иных документов по закупке (далее – ЕИС, Официальный сайт).</w:t>
      </w:r>
    </w:p>
    <w:p w:rsidR="005B7C55" w:rsidRPr="00436368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Поэтому контрактным управляющим должно быть назначено должностное лицо, которое будет иметь электронную подпись для работы в единой информационной системе (до ввода ее в эксплуатацию – на официальном сайте). При этом контрактным управляющим можно назначить специалиста, не имеющего электронную подпись, но при условии, что такому специалисту в последующем будет изготовлена электронная подпись, необходимая последнему для выполнения функций, перечисленных в части 4 статьи 38 Закона № 44-ФЗ.</w:t>
      </w:r>
    </w:p>
    <w:p w:rsidR="005B7C55" w:rsidRPr="00436368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</w:t>
      </w:r>
      <w:r w:rsidR="0060723B" w:rsidRPr="00436368">
        <w:rPr>
          <w:rFonts w:ascii="Times New Roman" w:hAnsi="Times New Roman" w:cs="Times New Roman"/>
          <w:sz w:val="26"/>
          <w:szCs w:val="26"/>
        </w:rPr>
        <w:t xml:space="preserve"> проверяемом периоде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60723B" w:rsidRPr="00436368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436368">
        <w:rPr>
          <w:rFonts w:ascii="Times New Roman" w:hAnsi="Times New Roman" w:cs="Times New Roman"/>
          <w:sz w:val="26"/>
          <w:szCs w:val="26"/>
        </w:rPr>
        <w:t xml:space="preserve">размещенные на Официальном сайте подписаны электронной цифровой подписью главы </w:t>
      </w:r>
      <w:r w:rsidR="0060723B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0723B" w:rsidRPr="00436368">
        <w:rPr>
          <w:rFonts w:ascii="Times New Roman" w:hAnsi="Times New Roman" w:cs="Times New Roman"/>
          <w:sz w:val="26"/>
          <w:szCs w:val="26"/>
        </w:rPr>
        <w:t>Ховрич Л. В.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а не </w:t>
      </w:r>
      <w:r w:rsidR="0060723B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контрактного управляющего Смолевой Т. В.</w:t>
      </w:r>
      <w:r w:rsidR="00C501B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расчетно-платежным ведомостям Смолева Т. В. находится в отпуске по уходу за ребенком).</w:t>
      </w:r>
    </w:p>
    <w:p w:rsidR="005B7C55" w:rsidRPr="00436368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Учитывая вышеуказанное, </w:t>
      </w:r>
      <w:r w:rsidRPr="00436368">
        <w:rPr>
          <w:rFonts w:ascii="Times New Roman" w:hAnsi="Times New Roman" w:cs="Times New Roman"/>
          <w:b/>
          <w:sz w:val="26"/>
          <w:szCs w:val="26"/>
        </w:rPr>
        <w:t>переложение функций по размещению информации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на Официальном сайте на иное должностное лицо, не являющееся контрактным управляющим, </w:t>
      </w:r>
      <w:r w:rsidRPr="00436368">
        <w:rPr>
          <w:rFonts w:ascii="Times New Roman" w:hAnsi="Times New Roman" w:cs="Times New Roman"/>
          <w:b/>
          <w:sz w:val="26"/>
          <w:szCs w:val="26"/>
        </w:rPr>
        <w:t>противоречит положениям части 4 статьи 38 Закона № 44-ФЗ</w:t>
      </w:r>
      <w:r w:rsidRPr="00436368">
        <w:rPr>
          <w:rFonts w:ascii="Times New Roman" w:hAnsi="Times New Roman" w:cs="Times New Roman"/>
          <w:sz w:val="26"/>
          <w:szCs w:val="26"/>
        </w:rPr>
        <w:t>, а также в соответствии со статьёй 47 Закона № 44-ФЗ определение поставщика (подрядчика, исполнителя) может быть признано недействительным по иску заинтересованного лица.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частью 6 статьи 38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62055" w:rsidRPr="00436368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Новоуспенского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Ховрич Любовь Владимировна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повышал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квалификацию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АНО ЦДПО «СовА» по дополнительной профессиональной образовательной программе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государственными и муниципальными закупками» в объеме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повышении квалификации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0779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регистрационным номером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0950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/44 выдан 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ДПО «Институт профессионального развития работников бюджетной сферы»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переподготовки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12EB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Контрактная система в сфере закупок товаров, работ, услуг 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государственных и муниципальных нужд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объеме 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о профессиональной переподготовке 540800046324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регистрационным номером 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20200327-0468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 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328F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F2D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28F9" w:rsidRPr="00436368" w:rsidRDefault="00E328F9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 Новоуспенского сельсовета Смолева Тамара Владимировна повышала квалификацию в АНО ДПО «Институт профессионального развития работников бюджетной сферы» по программе профессиональной переподготовки «Контрактная система в сфере закупок товаров, работ, услуг для обеспечения государственных и муниципальных нужд» в объеме 256 часов (диплом о профессиональной переподготовке 540800046325 с регистрационным номером 20200327-0469, выдан 27.03.2020).</w:t>
      </w:r>
    </w:p>
    <w:p w:rsidR="00220949" w:rsidRPr="00436368" w:rsidRDefault="00220949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представленным реестрам на основании Закона № 44-ФЗ в проверяемом периоде Учреждением заключено 4</w:t>
      </w:r>
      <w:r w:rsidR="005D0B8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общую сумму </w:t>
      </w:r>
      <w:r w:rsidR="005D0B8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2 472 345,28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</w:t>
      </w:r>
      <w:r w:rsidR="008F37D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и 2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8F37D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гражданско-правового характера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(далее – ГПХ) на сумму </w:t>
      </w:r>
      <w:r w:rsidR="008F37D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75 147,03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Проверкой осуществлен анализ всех представленных контрактов (договоров).</w:t>
      </w:r>
    </w:p>
    <w:p w:rsidR="00862CE7" w:rsidRPr="00436368" w:rsidRDefault="00862CE7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Новоуспенского сельсовета заключен контракт от 06.05.2019 № 1 на поставку дров-швырок со своим работником Жерносек Сергеем Ивановичем. Согласно пункту 2.1 общая стоимость по контракту составляет 6 3</w:t>
      </w:r>
      <w:r w:rsidR="00077AF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0,00 рублей</w:t>
      </w:r>
      <w:r w:rsidR="00C37BF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была перечислена 11.06.2019 года в полном объёме на лицевой счет Жерносек С. И.</w:t>
      </w:r>
      <w:r w:rsidR="00077AF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по оплате обязательных страховых взносов и налога на доходы физических лиц (далее – НДФЛ) в контракте не прописаны</w:t>
      </w:r>
      <w:r w:rsidR="00C37BF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не является обязательным требованием</w:t>
      </w:r>
      <w:r w:rsidR="00077AF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в</w:t>
      </w:r>
      <w:r w:rsidR="00077AFE" w:rsidRPr="00436368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статьи 24, подпунктов 1 и 4 статьи 226, пункта 1 статьи 420 и статьёй 422 Налогового кодекса Российской Федерации (далее – НК РФ) Новоуспенский сельсовет является налоговым агентом и обязан начислить и перечислить суммы страховых взносов и НДФЛ по договор</w:t>
      </w:r>
      <w:r w:rsidR="00DB2460" w:rsidRPr="00436368">
        <w:rPr>
          <w:rFonts w:ascii="Times New Roman" w:hAnsi="Times New Roman" w:cs="Times New Roman"/>
          <w:sz w:val="26"/>
          <w:szCs w:val="26"/>
        </w:rPr>
        <w:t>у</w:t>
      </w:r>
      <w:r w:rsidR="00077AFE" w:rsidRPr="00436368">
        <w:rPr>
          <w:rFonts w:ascii="Times New Roman" w:hAnsi="Times New Roman" w:cs="Times New Roman"/>
          <w:sz w:val="26"/>
          <w:szCs w:val="26"/>
        </w:rPr>
        <w:t xml:space="preserve"> ГПХ.</w:t>
      </w:r>
      <w:r w:rsidR="001C2798" w:rsidRPr="00436368">
        <w:rPr>
          <w:rFonts w:ascii="Times New Roman" w:hAnsi="Times New Roman" w:cs="Times New Roman"/>
          <w:sz w:val="26"/>
          <w:szCs w:val="26"/>
        </w:rPr>
        <w:t xml:space="preserve"> Следовательно, администрации Новоуспенского сельсовета необходимо начислить и перечислить суммы страховых взносов и НДФЛ</w:t>
      </w:r>
      <w:r w:rsidR="002D0B5C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3</w:t>
      </w:r>
      <w:r w:rsidR="002D0B5C">
        <w:rPr>
          <w:rFonts w:ascii="Times New Roman" w:hAnsi="Times New Roman" w:cs="Times New Roman"/>
          <w:sz w:val="26"/>
          <w:szCs w:val="26"/>
        </w:rPr>
        <w:t>)</w:t>
      </w:r>
      <w:r w:rsidR="001C2798" w:rsidRPr="00436368">
        <w:rPr>
          <w:rFonts w:ascii="Times New Roman" w:hAnsi="Times New Roman" w:cs="Times New Roman"/>
          <w:sz w:val="26"/>
          <w:szCs w:val="26"/>
        </w:rPr>
        <w:t>.</w:t>
      </w:r>
    </w:p>
    <w:p w:rsidR="00C62055" w:rsidRPr="00D02C95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2055" w:rsidRPr="00436368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правил нормирования в сфере закупок,</w:t>
      </w:r>
    </w:p>
    <w:p w:rsidR="00C62055" w:rsidRPr="00436368" w:rsidRDefault="00E93A44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установленных в соответствии со</w:t>
      </w:r>
      <w:r w:rsidR="00C62055" w:rsidRPr="00436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статьей 19 Закона № 44-ФЗ</w:t>
      </w:r>
    </w:p>
    <w:p w:rsidR="00C62055" w:rsidRPr="00D02C95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8D54C4" w:rsidRPr="00436368" w:rsidRDefault="008D54C4" w:rsidP="008D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19 Закона № 44-ФЗ администрацией Абанского района утверждены:</w:t>
      </w:r>
    </w:p>
    <w:p w:rsidR="008D54C4" w:rsidRPr="00436368" w:rsidRDefault="008D54C4" w:rsidP="008D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от 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</w:t>
      </w:r>
      <w:r w:rsidRPr="00436368">
        <w:rPr>
          <w:rFonts w:ascii="Times New Roman" w:eastAsiaTheme="minorEastAsia" w:hAnsi="Times New Roman" w:cs="Times New Roman"/>
          <w:sz w:val="26"/>
          <w:szCs w:val="26"/>
        </w:rPr>
        <w:t xml:space="preserve">Об </w:t>
      </w:r>
      <w:r w:rsidRPr="00436368">
        <w:rPr>
          <w:rFonts w:ascii="Times New Roman" w:eastAsiaTheme="minorEastAsia" w:hAnsi="Times New Roman" w:cs="Times New Roman"/>
          <w:iCs/>
          <w:sz w:val="26"/>
          <w:szCs w:val="26"/>
        </w:rPr>
        <w:t xml:space="preserve">утверждении </w:t>
      </w:r>
      <w:r w:rsidR="00505FD6" w:rsidRPr="00436368">
        <w:rPr>
          <w:rFonts w:ascii="Times New Roman" w:eastAsia="Calibri" w:hAnsi="Times New Roman" w:cs="Times New Roman"/>
          <w:sz w:val="26"/>
          <w:szCs w:val="26"/>
        </w:rPr>
        <w:t>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586B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 № 67-п)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C4" w:rsidRPr="00436368" w:rsidRDefault="008D54C4" w:rsidP="008D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от 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</w:t>
      </w:r>
      <w:r w:rsidR="00505FD6" w:rsidRPr="00436368">
        <w:rPr>
          <w:rFonts w:ascii="Times New Roman" w:eastAsia="Calibri" w:hAnsi="Times New Roman" w:cs="Times New Roman"/>
          <w:bCs/>
          <w:sz w:val="26"/>
          <w:szCs w:val="26"/>
        </w:rPr>
        <w:t>Об утверждении Правил определения нормативных затрат на обеспечение функций органов местного самоуправления Новоуспенского сельсовета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586B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 № 68-п)</w:t>
      </w:r>
      <w:r w:rsidR="00505FD6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586B" w:rsidRPr="00436368" w:rsidRDefault="00A4586B" w:rsidP="008D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от 23.12.2016 № 10-р «Об утверждении перечня </w:t>
      </w:r>
      <w:r w:rsidRPr="00436368">
        <w:rPr>
          <w:rFonts w:ascii="Times New Roman" w:hAnsi="Times New Roman" w:cs="Times New Roman"/>
          <w:sz w:val="26"/>
          <w:szCs w:val="26"/>
        </w:rPr>
        <w:t>отдельных видов товаров, работ, услуг, закупаемых органами местного самоуправления Новоуспенского сельсовета, в отношении которых устанавливаются потребительские свойства и иные характеристики, имеющие влияние на цену отдельных видов товаров, работ, услуг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Распоряжение о ведомственном перечне);</w:t>
      </w:r>
    </w:p>
    <w:p w:rsidR="00505FD6" w:rsidRPr="00436368" w:rsidRDefault="00505FD6" w:rsidP="008D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распоряжение от 27.12.2018 № 10-р «Об утверждении нормативных затрат на обеспечение функций администрации Новоуспенского сельсовета»</w:t>
      </w:r>
      <w:r w:rsidR="00A4586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4586B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Распоряжение о нормативных затратах).</w:t>
      </w:r>
    </w:p>
    <w:p w:rsidR="003015BC" w:rsidRPr="00436368" w:rsidRDefault="003015BC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="00DE2FAD" w:rsidRPr="00436368">
        <w:rPr>
          <w:rFonts w:ascii="Times New Roman" w:hAnsi="Times New Roman" w:cs="Times New Roman"/>
          <w:sz w:val="26"/>
          <w:szCs w:val="26"/>
        </w:rPr>
        <w:t>соответствии с требованиями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части 6 статьи 19 </w:t>
      </w:r>
      <w:r w:rsidR="001C50BD" w:rsidRPr="00436368">
        <w:rPr>
          <w:rFonts w:ascii="Times New Roman" w:hAnsi="Times New Roman" w:cs="Times New Roman"/>
          <w:sz w:val="26"/>
          <w:szCs w:val="26"/>
        </w:rPr>
        <w:t>З</w:t>
      </w:r>
      <w:r w:rsidRPr="00436368">
        <w:rPr>
          <w:rFonts w:ascii="Times New Roman" w:hAnsi="Times New Roman" w:cs="Times New Roman"/>
          <w:sz w:val="26"/>
          <w:szCs w:val="26"/>
        </w:rPr>
        <w:t xml:space="preserve">акона от 05.04.2013 </w:t>
      </w:r>
      <w:r w:rsidR="001C50BD" w:rsidRPr="00436368">
        <w:rPr>
          <w:rFonts w:ascii="Times New Roman" w:hAnsi="Times New Roman" w:cs="Times New Roman"/>
          <w:sz w:val="26"/>
          <w:szCs w:val="26"/>
        </w:rPr>
        <w:t>№</w:t>
      </w:r>
      <w:r w:rsidRPr="00436368">
        <w:rPr>
          <w:rFonts w:ascii="Times New Roman" w:hAnsi="Times New Roman" w:cs="Times New Roman"/>
          <w:sz w:val="26"/>
          <w:szCs w:val="26"/>
        </w:rPr>
        <w:t xml:space="preserve"> 44-ФЗ, пункта </w:t>
      </w:r>
      <w:r w:rsidR="008D54C4" w:rsidRPr="00436368">
        <w:rPr>
          <w:rFonts w:ascii="Times New Roman" w:hAnsi="Times New Roman" w:cs="Times New Roman"/>
          <w:sz w:val="26"/>
          <w:szCs w:val="26"/>
        </w:rPr>
        <w:t>9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4586B" w:rsidRPr="00436368">
        <w:rPr>
          <w:rFonts w:ascii="Times New Roman" w:hAnsi="Times New Roman" w:cs="Times New Roman"/>
          <w:sz w:val="26"/>
          <w:szCs w:val="26"/>
        </w:rPr>
        <w:t>П</w:t>
      </w:r>
      <w:r w:rsidRPr="00436368">
        <w:rPr>
          <w:rFonts w:ascii="Times New Roman" w:hAnsi="Times New Roman" w:cs="Times New Roman"/>
          <w:sz w:val="26"/>
          <w:szCs w:val="26"/>
        </w:rPr>
        <w:t>остановлени</w:t>
      </w:r>
      <w:r w:rsidR="00A4586B" w:rsidRPr="00436368">
        <w:rPr>
          <w:rFonts w:ascii="Times New Roman" w:hAnsi="Times New Roman" w:cs="Times New Roman"/>
          <w:sz w:val="26"/>
          <w:szCs w:val="26"/>
        </w:rPr>
        <w:t>я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C50BD" w:rsidRPr="00436368">
        <w:rPr>
          <w:rFonts w:ascii="Times New Roman" w:hAnsi="Times New Roman" w:cs="Times New Roman"/>
          <w:sz w:val="26"/>
          <w:szCs w:val="26"/>
        </w:rPr>
        <w:t>№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8D54C4" w:rsidRPr="00436368">
        <w:rPr>
          <w:rFonts w:ascii="Times New Roman" w:hAnsi="Times New Roman" w:cs="Times New Roman"/>
          <w:sz w:val="26"/>
          <w:szCs w:val="26"/>
        </w:rPr>
        <w:t>67</w:t>
      </w:r>
      <w:r w:rsidR="00F943D4" w:rsidRPr="00436368">
        <w:rPr>
          <w:rFonts w:ascii="Times New Roman" w:hAnsi="Times New Roman" w:cs="Times New Roman"/>
          <w:sz w:val="26"/>
          <w:szCs w:val="26"/>
        </w:rPr>
        <w:t>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, утвержденные нормативные затраты на обеспечение функций </w:t>
      </w:r>
      <w:r w:rsidR="006070C5" w:rsidRPr="00436368">
        <w:rPr>
          <w:rFonts w:ascii="Times New Roman" w:hAnsi="Times New Roman" w:cs="Times New Roman"/>
          <w:sz w:val="26"/>
          <w:szCs w:val="26"/>
        </w:rPr>
        <w:t xml:space="preserve">органов администрации </w:t>
      </w:r>
      <w:r w:rsidR="00A4586B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6070C5" w:rsidRPr="0043636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размещены в единой информационной системе в сфере закупок </w:t>
      </w:r>
      <w:r w:rsidR="00A4586B" w:rsidRPr="00436368">
        <w:rPr>
          <w:rFonts w:ascii="Times New Roman" w:hAnsi="Times New Roman" w:cs="Times New Roman"/>
          <w:sz w:val="26"/>
          <w:szCs w:val="26"/>
        </w:rPr>
        <w:t xml:space="preserve"> 27.12.2018 года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B629F4" w:rsidRPr="00436368" w:rsidRDefault="00E76A39" w:rsidP="00B6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пунктом 7 Постановления № 67-п</w:t>
      </w:r>
      <w:r w:rsidRPr="00436368">
        <w:rPr>
          <w:rFonts w:ascii="Times New Roman" w:hAnsi="Times New Roman"/>
          <w:iCs/>
          <w:sz w:val="24"/>
          <w:szCs w:val="24"/>
        </w:rPr>
        <w:t xml:space="preserve"> </w:t>
      </w:r>
      <w:r w:rsidRPr="00436368">
        <w:rPr>
          <w:rFonts w:ascii="Times New Roman" w:hAnsi="Times New Roman"/>
          <w:iCs/>
          <w:sz w:val="26"/>
          <w:szCs w:val="26"/>
        </w:rPr>
        <w:t>п</w:t>
      </w:r>
      <w:r w:rsidRPr="00436368">
        <w:rPr>
          <w:rFonts w:ascii="Times New Roman" w:eastAsia="Calibri" w:hAnsi="Times New Roman" w:cs="Times New Roman"/>
          <w:iCs/>
          <w:sz w:val="26"/>
          <w:szCs w:val="26"/>
        </w:rPr>
        <w:t>равовые акты</w:t>
      </w:r>
      <w:r w:rsidRPr="00436368">
        <w:rPr>
          <w:rFonts w:ascii="Times New Roman" w:hAnsi="Times New Roman"/>
          <w:iCs/>
          <w:sz w:val="26"/>
          <w:szCs w:val="26"/>
        </w:rPr>
        <w:t xml:space="preserve"> о нормативных</w:t>
      </w:r>
      <w:r w:rsidRPr="00436368">
        <w:rPr>
          <w:rFonts w:ascii="Times New Roman" w:eastAsia="Calibri" w:hAnsi="Times New Roman" w:cs="Times New Roman"/>
          <w:iCs/>
          <w:sz w:val="26"/>
          <w:szCs w:val="26"/>
        </w:rPr>
        <w:t xml:space="preserve"> затрат</w:t>
      </w:r>
      <w:r w:rsidRPr="00436368">
        <w:rPr>
          <w:rFonts w:ascii="Times New Roman" w:hAnsi="Times New Roman"/>
          <w:iCs/>
          <w:sz w:val="26"/>
          <w:szCs w:val="26"/>
        </w:rPr>
        <w:t xml:space="preserve">ах и </w:t>
      </w:r>
      <w:bookmarkStart w:id="0" w:name="Par6"/>
      <w:bookmarkEnd w:id="0"/>
      <w:r w:rsidRPr="00436368">
        <w:rPr>
          <w:rFonts w:ascii="Times New Roman" w:eastAsia="Calibri" w:hAnsi="Times New Roman" w:cs="Times New Roman"/>
          <w:iCs/>
          <w:sz w:val="26"/>
          <w:szCs w:val="26"/>
        </w:rPr>
        <w:t>требования</w:t>
      </w:r>
      <w:r w:rsidRPr="00436368">
        <w:rPr>
          <w:rFonts w:ascii="Times New Roman" w:hAnsi="Times New Roman"/>
          <w:iCs/>
          <w:sz w:val="26"/>
          <w:szCs w:val="26"/>
        </w:rPr>
        <w:t>х</w:t>
      </w:r>
      <w:r w:rsidRPr="00436368">
        <w:rPr>
          <w:rFonts w:ascii="Times New Roman" w:eastAsia="Calibri" w:hAnsi="Times New Roman" w:cs="Times New Roman"/>
          <w:iCs/>
          <w:sz w:val="26"/>
          <w:szCs w:val="26"/>
        </w:rPr>
        <w:t xml:space="preserve"> к закупаемым отдельным видам товаров, работ, услуг (в том числе предельные цены товаров, работ, услуг)</w:t>
      </w:r>
      <w:r w:rsidRPr="00436368">
        <w:rPr>
          <w:rFonts w:ascii="Times New Roman" w:hAnsi="Times New Roman"/>
          <w:iCs/>
          <w:sz w:val="26"/>
          <w:szCs w:val="26"/>
        </w:rPr>
        <w:t xml:space="preserve"> </w:t>
      </w:r>
      <w:r w:rsidRPr="00436368">
        <w:rPr>
          <w:rFonts w:ascii="Times New Roman" w:eastAsia="Calibri" w:hAnsi="Times New Roman" w:cs="Times New Roman"/>
          <w:iCs/>
          <w:sz w:val="26"/>
          <w:szCs w:val="26"/>
        </w:rPr>
        <w:t>пересматриваются муниципальными органами не реже одного раза в год</w:t>
      </w:r>
      <w:r w:rsidRPr="00436368">
        <w:rPr>
          <w:rFonts w:ascii="Times New Roman" w:hAnsi="Times New Roman"/>
          <w:iCs/>
          <w:sz w:val="26"/>
          <w:szCs w:val="26"/>
        </w:rPr>
        <w:t xml:space="preserve">. </w:t>
      </w:r>
      <w:r w:rsidR="00B629F4" w:rsidRPr="00436368">
        <w:rPr>
          <w:rFonts w:ascii="Times New Roman" w:hAnsi="Times New Roman"/>
          <w:iCs/>
          <w:sz w:val="26"/>
          <w:szCs w:val="26"/>
        </w:rPr>
        <w:t>То есть, на момент проведения проверки Распоряжение о ведомственном перечне не пересмотрено. Также, в</w:t>
      </w:r>
      <w:r w:rsidR="00B629F4" w:rsidRPr="00436368">
        <w:rPr>
          <w:rFonts w:ascii="Times New Roman" w:hAnsi="Times New Roman" w:cs="Times New Roman"/>
          <w:b/>
          <w:sz w:val="26"/>
          <w:szCs w:val="26"/>
        </w:rPr>
        <w:t xml:space="preserve"> нарушение части 6 статьи 19 Закона от 05.04.2013 № 44-ФЗ</w:t>
      </w:r>
      <w:r w:rsidR="00B629F4" w:rsidRPr="00436368">
        <w:rPr>
          <w:rFonts w:ascii="Times New Roman" w:hAnsi="Times New Roman" w:cs="Times New Roman"/>
          <w:sz w:val="26"/>
          <w:szCs w:val="26"/>
        </w:rPr>
        <w:t xml:space="preserve">, пункта 9 Постановления № 67-п </w:t>
      </w:r>
      <w:r w:rsidR="00AD71C7" w:rsidRPr="00436368">
        <w:rPr>
          <w:rFonts w:ascii="Times New Roman" w:hAnsi="Times New Roman" w:cs="Times New Roman"/>
          <w:sz w:val="26"/>
          <w:szCs w:val="26"/>
        </w:rPr>
        <w:t>Распоряжение о ведомственном перечне</w:t>
      </w:r>
      <w:r w:rsidR="00B629F4" w:rsidRPr="004363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9F4" w:rsidRPr="00436368">
        <w:rPr>
          <w:rFonts w:ascii="Times New Roman" w:hAnsi="Times New Roman" w:cs="Times New Roman"/>
          <w:sz w:val="26"/>
          <w:szCs w:val="26"/>
        </w:rPr>
        <w:t xml:space="preserve">не </w:t>
      </w:r>
      <w:r w:rsidR="00B629F4" w:rsidRPr="00436368">
        <w:rPr>
          <w:rFonts w:ascii="Times New Roman" w:hAnsi="Times New Roman" w:cs="Times New Roman"/>
          <w:sz w:val="26"/>
          <w:szCs w:val="26"/>
        </w:rPr>
        <w:lastRenderedPageBreak/>
        <w:t>размещен</w:t>
      </w:r>
      <w:r w:rsidR="00AD71C7" w:rsidRPr="00436368">
        <w:rPr>
          <w:rFonts w:ascii="Times New Roman" w:hAnsi="Times New Roman" w:cs="Times New Roman"/>
          <w:sz w:val="26"/>
          <w:szCs w:val="26"/>
        </w:rPr>
        <w:t>о</w:t>
      </w:r>
      <w:r w:rsidR="00B629F4" w:rsidRPr="00436368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r w:rsidR="00B629F4" w:rsidRPr="00436368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="00B629F4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A4586B" w:rsidRPr="00436368" w:rsidRDefault="00A4586B" w:rsidP="00A4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проверяемом периоде Учреждением не приобретались товары (работы, услуги), требования к которым установлены вышеуказанным </w:t>
      </w:r>
      <w:r w:rsidR="00C80ED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Распоряжением о ведомственном перечне</w:t>
      </w:r>
      <w:r w:rsidRPr="0043636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D14AD6" w:rsidRPr="00436368" w:rsidRDefault="00D14AD6" w:rsidP="00D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требований Распоряжения о нормативных затратах в проверяемом периоде не установлено.</w:t>
      </w:r>
    </w:p>
    <w:p w:rsidR="00C62055" w:rsidRPr="00D02C95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E3039" w:rsidRPr="00436368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36368">
        <w:rPr>
          <w:rFonts w:ascii="Times New Roman" w:hAnsi="Times New Roman" w:cs="Times New Roman"/>
          <w:i/>
          <w:iCs/>
          <w:sz w:val="26"/>
          <w:szCs w:val="26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C62055" w:rsidRPr="00D02C95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главе 2 Закона № 44-ФЗ заказчики осуществляют планирование своих закупок путем формирования, утверждения и ведения планов закупок и планов-графиков закупок.</w:t>
      </w: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16 планирование закупок в проверяемом периоде осуществлялось заказчиком исходя из 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определенных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 статьи 13 Закона № 44-ФЗ 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целей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осуществления закупок посредством формирования, утверждения и ведения планов закупок и планов-графиков. </w:t>
      </w:r>
      <w:r w:rsidRPr="004363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проверяемом периоде нарушений не выявлено.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требованиями: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Постановления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(утратило силу с 01.01.2020 года);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Постановления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(утратило силу с 01.01.2020 года);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Постановление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(утратило силу с 01.01.2020 года);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статьи 21 Закона № 44-ФЗ (утратила силу с 01.10.2019 года)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</w:p>
    <w:p w:rsidR="00691D81" w:rsidRPr="00436368" w:rsidRDefault="009B73F8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7DD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водная бюджетная роспись 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="00172B0F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г., соответственно план-график закупок на 2019 год должен быть утвержден Заказчиком не позднее </w:t>
      </w:r>
      <w:r w:rsidR="008F7D6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г. В соответствии с требованиями части 10 статьи 21 Закона № 44-ФЗ план–график на 2019 год был утвержден </w:t>
      </w:r>
      <w:r w:rsidR="0013259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</w:t>
      </w:r>
    </w:p>
    <w:p w:rsidR="00E93A44" w:rsidRPr="00436368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 (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15 статьи 21 Закона № 44-ФЗ</w:t>
      </w:r>
      <w:r w:rsidRPr="00436368">
        <w:rPr>
          <w:rFonts w:ascii="Times New Roman" w:hAnsi="Times New Roman" w:cs="Times New Roman"/>
          <w:sz w:val="26"/>
          <w:szCs w:val="26"/>
        </w:rPr>
        <w:t>).</w:t>
      </w: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План-график закупок на 2019 год должен быть опубликован в единой информационной системе не позднее </w:t>
      </w:r>
      <w:r w:rsidR="0013259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года. 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132594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</w:t>
      </w:r>
      <w:r w:rsidR="00132594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 15 статьи 21 Закона № 44-ФЗ план-график размещен на Официальном сайте </w:t>
      </w:r>
      <w:r w:rsidR="00132594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132594"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36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г.</w:t>
      </w:r>
      <w:r w:rsidR="00FA7DDD" w:rsidRPr="00436368">
        <w:rPr>
          <w:rFonts w:ascii="Times New Roman" w:hAnsi="Times New Roman" w:cs="Times New Roman"/>
          <w:i/>
          <w:sz w:val="26"/>
          <w:szCs w:val="26"/>
        </w:rPr>
        <w:t xml:space="preserve"> (часть 4 статьи 7.29.3 КоАП)</w:t>
      </w:r>
      <w:r w:rsidR="00FA7DDD" w:rsidRPr="00436368">
        <w:rPr>
          <w:rFonts w:ascii="Times New Roman" w:hAnsi="Times New Roman" w:cs="Times New Roman"/>
          <w:sz w:val="26"/>
          <w:szCs w:val="26"/>
        </w:rPr>
        <w:t>.</w:t>
      </w:r>
    </w:p>
    <w:p w:rsidR="00363F7C" w:rsidRPr="00436368" w:rsidRDefault="00E93A44" w:rsidP="00363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составляется на основе плана закупок и детализирует его. Закупки, которые не предусмотрены планом-графиком, проводить запрещено (части 2 статьи 21</w:t>
      </w:r>
      <w:r w:rsidR="00363F7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F7C" w:rsidRPr="00436368">
        <w:rPr>
          <w:rFonts w:ascii="Times New Roman" w:hAnsi="Times New Roman" w:cs="Times New Roman"/>
          <w:sz w:val="26"/>
          <w:szCs w:val="26"/>
        </w:rPr>
        <w:t>(</w:t>
      </w:r>
      <w:r w:rsidR="00363F7C" w:rsidRPr="00436368">
        <w:rPr>
          <w:rFonts w:ascii="Times New Roman" w:hAnsi="Times New Roman" w:cs="Times New Roman"/>
          <w:sz w:val="26"/>
          <w:szCs w:val="26"/>
          <w:u w:val="single"/>
        </w:rPr>
        <w:t>утратила силу  с 01.10.2019 года</w:t>
      </w:r>
      <w:r w:rsidR="00363F7C" w:rsidRPr="00436368">
        <w:rPr>
          <w:rFonts w:ascii="Times New Roman" w:hAnsi="Times New Roman" w:cs="Times New Roman"/>
          <w:sz w:val="26"/>
          <w:szCs w:val="26"/>
        </w:rPr>
        <w:t xml:space="preserve">) </w:t>
      </w:r>
      <w:r w:rsidR="00363F7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часть 1 статьи 16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44-ФЗ).</w:t>
      </w:r>
      <w:r w:rsidR="00363F7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F7C" w:rsidRPr="00436368">
        <w:rPr>
          <w:rFonts w:ascii="Times New Roman" w:hAnsi="Times New Roman" w:cs="Times New Roman"/>
          <w:sz w:val="26"/>
          <w:szCs w:val="26"/>
        </w:rPr>
        <w:t>При проведении проверки выявлено, что 13 февраля 2019 года Новоуспенским сельсоветом в соответствии с пунктом 29 части 1 статьи 93 Закона № 44-ФЗ был заключен муниципальный контракт с ПАО "Красноярскэнергосбыт" на сумму 906 720 рублей 00 копейки (</w:t>
      </w:r>
      <w:r w:rsidR="00F16B5B" w:rsidRPr="00436368">
        <w:rPr>
          <w:rFonts w:ascii="Times New Roman" w:hAnsi="Times New Roman" w:cs="Times New Roman"/>
          <w:sz w:val="26"/>
          <w:szCs w:val="26"/>
        </w:rPr>
        <w:t>доп. соглашение</w:t>
      </w:r>
      <w:r w:rsidR="00363F7C" w:rsidRPr="00436368">
        <w:rPr>
          <w:rFonts w:ascii="Times New Roman" w:hAnsi="Times New Roman" w:cs="Times New Roman"/>
          <w:sz w:val="26"/>
          <w:szCs w:val="26"/>
        </w:rPr>
        <w:t xml:space="preserve"> от 21.11.2019 на сумму 613 543 рублей 20 копеек). При этом планом-графиком закупок приобретение электроэнергии предусмотрено по пункту 1 части 1 статьи 93 Закона № 44-ФЗ. Следовательно, </w:t>
      </w:r>
      <w:r w:rsidR="00363F7C" w:rsidRPr="00436368">
        <w:rPr>
          <w:rFonts w:ascii="Times New Roman" w:hAnsi="Times New Roman" w:cs="Times New Roman"/>
          <w:b/>
          <w:sz w:val="26"/>
          <w:szCs w:val="26"/>
        </w:rPr>
        <w:t>указанный контракт заключен с нарушением требований части 1 статьи 16 Закона № 44-ФЗ</w:t>
      </w:r>
      <w:r w:rsidR="00363F7C" w:rsidRPr="00436368">
        <w:rPr>
          <w:rFonts w:ascii="Times New Roman" w:hAnsi="Times New Roman" w:cs="Times New Roman"/>
          <w:sz w:val="26"/>
          <w:szCs w:val="26"/>
        </w:rPr>
        <w:t xml:space="preserve"> 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4</w:t>
      </w:r>
      <w:r w:rsidR="00363F7C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закупок подразумевает исчерпывающий перечень нужд заказчиков, подлежащих удовлетворению, с обязательным указанием цели каждой закупки и ее обоснованием, а также сведений о средствах, выделенных для обеспечения закупки. Утверждение планов закупок должно быть осуществлено в течение 10 рабочих дней после доведения до заказчиков лимитов бюджетных обязательств в соответствии с бюджетным законодательством, а бюджетными учреждениями </w:t>
      </w:r>
      <w:r w:rsidR="00DC333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утверждения плана финансово-хозяйственной деятельности и в течение 3 рабочих дней со дня утверждения размещен на сайте ЕИС (части 8 и 9 статьи 17 Закона № 44-ФЗ (статья 17 утратила силу с 01.10.2019 года)).</w:t>
      </w:r>
    </w:p>
    <w:p w:rsidR="00E93A44" w:rsidRPr="00436368" w:rsidRDefault="009B73F8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утверждена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г., соответственно план закупок на 2019 год должен быть утвержден Заказчиком не позднее 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.01.2019 г.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части 8 статьи 17 Закона № 44-ФЗ первоначальный план закупок утвержден 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E93A4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</w:t>
      </w:r>
      <w:r w:rsidR="00FA7DDD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в размещении изменений плана закупок не выявлено.</w:t>
      </w:r>
    </w:p>
    <w:p w:rsidR="00E93A44" w:rsidRPr="00436368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Согласно части 3 статьи 18 Закона № 44-ФЗ (утратила силу с 01.10.2019 года) при формировании плана-графика закупок обоснованию подлежат:</w:t>
      </w:r>
    </w:p>
    <w:p w:rsidR="00E93A44" w:rsidRPr="00436368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1) начальная (максимальная) цена контракта (далее – НМЦК), цена контракта в порядке, установленном статьей 22 Закона № 44-ФЗ;</w:t>
      </w:r>
    </w:p>
    <w:p w:rsidR="00E93A44" w:rsidRPr="00436368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2) способ определения поставщика (подрядчика, исполнителя) в соответствии с главой 3 Закона № 44-ФЗ, в том числе дополнительные требования к участникам закупки.</w:t>
      </w:r>
    </w:p>
    <w:p w:rsidR="00E93A44" w:rsidRPr="00436368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Согласно части 1 статьи 22 Закона № 44-ФЗ начальная (максимальная) цена контракта и в предусмотренных Законом  №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E93A44" w:rsidRPr="00436368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ходе контрольного мероприятия проведена выборочная проверка обоснования НМЦК по отдельным объектам закупок включенных в План-график (версия </w:t>
      </w:r>
      <w:r w:rsidR="002C6183" w:rsidRPr="00436368">
        <w:rPr>
          <w:rFonts w:ascii="Times New Roman" w:eastAsia="Calibri" w:hAnsi="Times New Roman" w:cs="Times New Roman"/>
          <w:sz w:val="26"/>
          <w:szCs w:val="26"/>
        </w:rPr>
        <w:t>4</w:t>
      </w:r>
      <w:r w:rsidRPr="0043636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93A44" w:rsidRPr="00436368" w:rsidRDefault="00E93A44" w:rsidP="00E93A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Для обоснования НМЦК по объектам закупок, содержащихся в Плане-графике (версия </w:t>
      </w:r>
      <w:r w:rsidR="002C6183" w:rsidRPr="00436368">
        <w:rPr>
          <w:rFonts w:ascii="Times New Roman" w:eastAsia="Calibri" w:hAnsi="Times New Roman" w:cs="Times New Roman"/>
          <w:sz w:val="26"/>
          <w:szCs w:val="26"/>
        </w:rPr>
        <w:t>4</w:t>
      </w:r>
      <w:r w:rsidRPr="00436368">
        <w:rPr>
          <w:rFonts w:ascii="Times New Roman" w:eastAsia="Calibri" w:hAnsi="Times New Roman" w:cs="Times New Roman"/>
          <w:sz w:val="26"/>
          <w:szCs w:val="26"/>
        </w:rPr>
        <w:t>) под номерами 1, 2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>, 4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(поставка электроэнергии, услуги электросвязи) применен тарифный метод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>, а под номером 3 (поставка угля бурого) применен метод сопоставимых рыночных цен (анализа рынка)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93A44" w:rsidRPr="00436368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Выбранны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>е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метод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>ы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соответствует требованиям действующего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E93A44" w:rsidRPr="00436368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Проверкой способа определения поставщика (подрядчика, исполнителя) нарушений требований главы 3 Закона № 44-ФЗ не установлено. В 2019 году осуществление закупок Учреждением планируется произвести путем закуп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>ок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у единственного поставщика (подрядчика, исполнителя)</w:t>
      </w:r>
      <w:r w:rsidR="005D6D35" w:rsidRPr="00436368">
        <w:rPr>
          <w:rFonts w:ascii="Times New Roman" w:eastAsia="Calibri" w:hAnsi="Times New Roman" w:cs="Times New Roman"/>
          <w:sz w:val="26"/>
          <w:szCs w:val="26"/>
        </w:rPr>
        <w:t xml:space="preserve"> и электронного аукциона</w:t>
      </w:r>
      <w:r w:rsidRPr="004363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3A44" w:rsidRPr="00436368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Согласно части 7 статьи 18 Закона № 44-ФЗ</w:t>
      </w:r>
      <w:r w:rsidR="00BB3E6E" w:rsidRPr="00436368">
        <w:rPr>
          <w:rFonts w:ascii="Times New Roman" w:eastAsia="Calibri" w:hAnsi="Times New Roman" w:cs="Times New Roman"/>
          <w:sz w:val="26"/>
          <w:szCs w:val="26"/>
        </w:rPr>
        <w:t xml:space="preserve"> (утратило силу с 01.10.2019)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порядок обоснования закупок и форма такого обоснования устанавливаются Правительством Российской Федерации.</w:t>
      </w: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должен обосновать каждую закупку при формировании плана закупок, плана-графика. Иными словами, он должен установить соответствие планируемой закупки целям осуществления закупок, а также законодательству РФ и иным нормативным правовым актам о контрактной системе в сфере закупок (часть 1 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18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44-ФЗ).</w:t>
      </w:r>
    </w:p>
    <w:p w:rsidR="00E93A44" w:rsidRPr="00436368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18 Закона № 44-ФЗ при формировании плана закупок Заказчиком осуществляется обоснование закупки.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(утратило силу с 01.01.2020 года) установлены Правила обоснования закупок товаров, работ и услуг для обеспечения государственных и муниципальных нужд, а также Форма обоснования закупок товаров, работ и услуг для обеспечения государственных и муниципальных нужд при 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формировании и утверждении плана закупок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плана-графика закупок (далее – Постановление № 555, Правила обоснования закупок)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49C" w:rsidRPr="00436368" w:rsidRDefault="006D404D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B7649C" w:rsidRPr="00436368">
        <w:rPr>
          <w:rFonts w:ascii="Times New Roman" w:eastAsia="Calibri" w:hAnsi="Times New Roman" w:cs="Times New Roman"/>
          <w:sz w:val="26"/>
          <w:szCs w:val="26"/>
        </w:rPr>
        <w:t>й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при формировании и размещении</w:t>
      </w:r>
      <w:r w:rsidR="00B7649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Обосновании закупок, товаров, работ и услуг к плану-графику закупок на 2019 финансовый год и на плановый период 2020 и 2021 годов не установлено.</w:t>
      </w:r>
    </w:p>
    <w:p w:rsidR="00F84007" w:rsidRPr="00436368" w:rsidRDefault="00F84007" w:rsidP="00F8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4 части 1 статьи 93 Закона № 44-ФЗ закупка у единственного поставщика (подрядчика, исполнителя, далее также – контрагент) может осуществляться заказчиком на сумму, не превышающую ста тысяч рублей (до 01.07.2019), а </w:t>
      </w:r>
      <w:r w:rsidRPr="00436368">
        <w:rPr>
          <w:rFonts w:ascii="Times New Roman" w:eastAsia="Calibri" w:hAnsi="Times New Roman" w:cs="Times New Roman"/>
          <w:sz w:val="26"/>
          <w:szCs w:val="26"/>
        </w:rPr>
        <w:t>с 01.07.2019 – не превышающую трехсот тысяч рублей (в редакции Закона от 01.05.2019 № 71-ФЗ)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годовой объем закупок, которые заказчик вправе осуществить на основании указанного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F84007" w:rsidRPr="00436368" w:rsidRDefault="00F84007" w:rsidP="00F8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объем закупок за 201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состоянию на 01.01.20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соответствии с пунктом 4 части 1 статьи 93 Закона № 44-ФЗ составляет </w:t>
      </w:r>
      <w:r w:rsidR="00B7649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1 918 491,64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2019 год на основании указанного пункта заключено </w:t>
      </w:r>
      <w:r w:rsidR="00B7649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контракт</w:t>
      </w:r>
      <w:r w:rsidR="00B7649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B7649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1 679 890,08</w:t>
      </w:r>
      <w:r w:rsidR="005C48F8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что не превышает двух миллионов рублей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007" w:rsidRPr="00436368" w:rsidRDefault="00044E40" w:rsidP="0004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Учитывая, что Новоуспенский сельсовет </w:t>
      </w:r>
      <w:r w:rsidR="00F84007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наделён статусом сельского поселения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436368">
        <w:rPr>
          <w:rFonts w:ascii="Times New Roman" w:hAnsi="Times New Roman" w:cs="Times New Roman"/>
          <w:sz w:val="26"/>
          <w:szCs w:val="26"/>
        </w:rPr>
        <w:t xml:space="preserve">казанные в </w:t>
      </w:r>
      <w:r w:rsidRPr="004363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пункте 4 части 1 статьи 93 Закона № 44-ФЗ</w:t>
      </w:r>
      <w:r w:rsidRPr="00436368">
        <w:rPr>
          <w:rFonts w:ascii="Times New Roman" w:hAnsi="Times New Roman" w:cs="Times New Roman"/>
          <w:sz w:val="26"/>
          <w:szCs w:val="26"/>
        </w:rPr>
        <w:t xml:space="preserve"> ограничения годового объема закупок, которые заказчик вправе осуществить на основании настоящего пункта, не применяются</w:t>
      </w:r>
      <w:r w:rsidR="00F84007"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C76BD" w:rsidRPr="00436368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 44-ФЗ, и до 1 апреля года, следующего за отчетным годом, разместить такой отчет в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C76BD" w:rsidRPr="00436368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подготовки отчета, указанного в части 4 статьи 30 Закона № 44-ФЗ, его размещения в ЕИС, форма указанного отчета определяются Правительством Российской Федерации (часть 4.1 статьи 30 Закона № 44-ФЗ).</w:t>
      </w:r>
    </w:p>
    <w:p w:rsidR="005C76BD" w:rsidRPr="00436368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(далее - Постановление № 238) утверждены п</w:t>
      </w:r>
      <w:r w:rsidRPr="00436368">
        <w:rPr>
          <w:rFonts w:ascii="Times New Roman" w:hAnsi="Times New Roman" w:cs="Times New Roman"/>
          <w:sz w:val="26"/>
          <w:szCs w:val="26"/>
        </w:rPr>
        <w:t>равила</w:t>
      </w: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- Правила подготовки отчета) и форма отчета об объеме закупок у субъектов малого предпринимательства и социально ориентированных некоммерческих организаций (далее - Форма).</w:t>
      </w:r>
    </w:p>
    <w:p w:rsidR="005C76BD" w:rsidRPr="00436368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отчета и его составление осуществляются по Форме, утвержденной Постановлением № 238 (пункт 3 Правил подготовки отчета).</w:t>
      </w:r>
    </w:p>
    <w:p w:rsidR="005C76BD" w:rsidRPr="00436368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ЕИС в срок, установленный частью 4 статьи 30 Закона № 44-ФЗ. Датой составления отчета является дата размещения отчета в ЕИС (пункт 4 Правил подготовки отчета). </w:t>
      </w:r>
    </w:p>
    <w:p w:rsidR="005C76BD" w:rsidRPr="00436368" w:rsidRDefault="005C76BD" w:rsidP="00501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информации, размещенной в ЕИС отчет Учреждения об объеме закупок у субъектов малого предпринимательства, социально ориентированных некоммерческих организаций за 2019 год размещен 30.03.2020.</w:t>
      </w:r>
    </w:p>
    <w:p w:rsidR="00F84007" w:rsidRPr="00D02C95" w:rsidRDefault="00F84007" w:rsidP="005C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BE3039" w:rsidRPr="00436368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36368">
        <w:rPr>
          <w:rFonts w:ascii="Times New Roman" w:hAnsi="Times New Roman" w:cs="Times New Roman"/>
          <w:i/>
          <w:iCs/>
          <w:sz w:val="26"/>
          <w:szCs w:val="26"/>
        </w:rPr>
        <w:t>Соблюдение предусмотренных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E3039" w:rsidRPr="00D02C95" w:rsidRDefault="00BE3039" w:rsidP="00BE3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</w:rPr>
      </w:pPr>
    </w:p>
    <w:p w:rsidR="00C62055" w:rsidRPr="00436368" w:rsidRDefault="000820BC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E7005" w:rsidRPr="00436368">
        <w:rPr>
          <w:rFonts w:ascii="Times New Roman" w:eastAsia="Calibri" w:hAnsi="Times New Roman" w:cs="Times New Roman"/>
          <w:sz w:val="26"/>
          <w:szCs w:val="26"/>
        </w:rPr>
        <w:t>требованиями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Закона № 44-ФЗ в проверяемом периоде было заключено </w:t>
      </w:r>
      <w:r w:rsidR="008E700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сумму </w:t>
      </w:r>
      <w:r w:rsidR="008E700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2 472 345,28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055" w:rsidRPr="00436368">
        <w:rPr>
          <w:rFonts w:ascii="Times New Roman" w:eastAsia="Calibri" w:hAnsi="Times New Roman" w:cs="Times New Roman"/>
          <w:sz w:val="26"/>
          <w:szCs w:val="26"/>
        </w:rPr>
        <w:t xml:space="preserve">В ходе проверки 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указанных контрактов (договоров) </w:t>
      </w:r>
      <w:r w:rsidR="00C62055" w:rsidRPr="00436368">
        <w:rPr>
          <w:rFonts w:ascii="Times New Roman" w:hAnsi="Times New Roman" w:cs="Times New Roman"/>
          <w:sz w:val="26"/>
          <w:szCs w:val="26"/>
        </w:rPr>
        <w:t xml:space="preserve">выявлены следующие замечания и нарушения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5</w:t>
      </w:r>
      <w:r w:rsidR="00C62055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5A1166" w:rsidRPr="00436368" w:rsidRDefault="005A1166" w:rsidP="005A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части 3 статьи 103 Закона № 44-ФЗ и пункта 12 </w:t>
      </w:r>
      <w:r w:rsidRPr="00436368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 (далее – Постановление № 1084), Заказчик в течение 5 рабочих дней после заключения контракта формирует и направляет в Федеральное казначейство информацию о заключении контракта, которая должна быть внесена в реестр контрактов.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и при положительном результате проверки формирует реестровую запись, в которую включаются информация и документы, подлежащие включению в реестр контрактов (пункты 13 и 15 Постановления № 1084). В реестр контрактов не включается информация о контрактах, заключенных в соответствии с пунктами 4, </w:t>
      </w:r>
      <w:hyperlink r:id="rId9" w:history="1">
        <w:r w:rsidRPr="0043636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436368">
        <w:rPr>
          <w:rFonts w:ascii="Times New Roman" w:hAnsi="Times New Roman" w:cs="Times New Roman"/>
          <w:sz w:val="26"/>
          <w:szCs w:val="26"/>
        </w:rPr>
        <w:t>, 23, 42, 44, 45, 46 (в части контрактов, заключаемых с физическими лицами) части 1 статьи 93 Закона № 44-ФЗ.</w:t>
      </w:r>
      <w:r w:rsidR="001D0053" w:rsidRPr="00436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166" w:rsidRPr="00436368" w:rsidRDefault="005A1166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Информация о заключении муниципального контракта внесена в реестр контрактов</w:t>
      </w:r>
      <w:r w:rsidR="008C5B5A" w:rsidRPr="00436368">
        <w:rPr>
          <w:rFonts w:ascii="Times New Roman" w:hAnsi="Times New Roman" w:cs="Times New Roman"/>
          <w:sz w:val="26"/>
          <w:szCs w:val="26"/>
        </w:rPr>
        <w:t>: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ABD" w:rsidRPr="006A4D77" w:rsidRDefault="00A63ABD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A63ABD" w:rsidRPr="00436368" w:rsidRDefault="00A63ABD" w:rsidP="00A63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3</w:t>
      </w:r>
    </w:p>
    <w:p w:rsidR="00A63ABD" w:rsidRPr="006A4D77" w:rsidRDefault="00A63ABD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3119"/>
        <w:gridCol w:w="2125"/>
        <w:gridCol w:w="2127"/>
      </w:tblGrid>
      <w:tr w:rsidR="008C5B5A" w:rsidRPr="00436368" w:rsidTr="008C5B5A">
        <w:tc>
          <w:tcPr>
            <w:tcW w:w="7229" w:type="dxa"/>
            <w:gridSpan w:val="3"/>
            <w:vAlign w:val="center"/>
          </w:tcPr>
          <w:p w:rsidR="008C5B5A" w:rsidRPr="00436368" w:rsidRDefault="008C5B5A" w:rsidP="008C5B5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Муниципальный контракт</w:t>
            </w:r>
          </w:p>
        </w:tc>
        <w:tc>
          <w:tcPr>
            <w:tcW w:w="2127" w:type="dxa"/>
            <w:vAlign w:val="center"/>
          </w:tcPr>
          <w:p w:rsidR="008C5B5A" w:rsidRPr="00436368" w:rsidRDefault="008C5B5A" w:rsidP="008C5B5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внесения в реестр контрактов</w:t>
            </w:r>
          </w:p>
        </w:tc>
      </w:tr>
      <w:tr w:rsidR="008C5B5A" w:rsidRPr="00436368" w:rsidTr="008C5B5A">
        <w:tc>
          <w:tcPr>
            <w:tcW w:w="198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13.02.2019 № 3196</w:t>
            </w:r>
          </w:p>
        </w:tc>
        <w:tc>
          <w:tcPr>
            <w:tcW w:w="3119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ПАО «Красноярскэнергосбыт»</w:t>
            </w:r>
          </w:p>
        </w:tc>
        <w:tc>
          <w:tcPr>
            <w:tcW w:w="212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29 ч. 1 ст. 93 Закона № 44-ФЗ</w:t>
            </w:r>
          </w:p>
        </w:tc>
        <w:tc>
          <w:tcPr>
            <w:tcW w:w="2127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14.02.2019</w:t>
            </w:r>
          </w:p>
        </w:tc>
      </w:tr>
      <w:tr w:rsidR="008C5B5A" w:rsidRPr="00436368" w:rsidTr="008C5B5A">
        <w:tc>
          <w:tcPr>
            <w:tcW w:w="198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 07.12.2019 № 1</w:t>
            </w:r>
          </w:p>
        </w:tc>
        <w:tc>
          <w:tcPr>
            <w:tcW w:w="3119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Филиал АО "Русский уголь"</w:t>
            </w:r>
          </w:p>
        </w:tc>
        <w:tc>
          <w:tcPr>
            <w:tcW w:w="212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аукцион</w:t>
            </w:r>
          </w:p>
        </w:tc>
        <w:tc>
          <w:tcPr>
            <w:tcW w:w="2127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11.12.2019</w:t>
            </w:r>
          </w:p>
        </w:tc>
      </w:tr>
      <w:tr w:rsidR="008C5B5A" w:rsidRPr="00436368" w:rsidTr="008C5B5A">
        <w:tc>
          <w:tcPr>
            <w:tcW w:w="198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 25.06.2019 № 624000023021</w:t>
            </w:r>
          </w:p>
        </w:tc>
        <w:tc>
          <w:tcPr>
            <w:tcW w:w="3119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ПАО «Ростелеком»</w:t>
            </w:r>
          </w:p>
        </w:tc>
        <w:tc>
          <w:tcPr>
            <w:tcW w:w="2125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1 ч. 1 ст. 93 Закона № 44-ФЗ</w:t>
            </w:r>
          </w:p>
        </w:tc>
        <w:tc>
          <w:tcPr>
            <w:tcW w:w="2127" w:type="dxa"/>
          </w:tcPr>
          <w:p w:rsidR="008C5B5A" w:rsidRPr="00436368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26.06.2019</w:t>
            </w:r>
          </w:p>
        </w:tc>
      </w:tr>
    </w:tbl>
    <w:p w:rsidR="008C5B5A" w:rsidRPr="00436368" w:rsidRDefault="008C5B5A" w:rsidP="008C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что соответствует требованиям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Pr="004363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3 статьи 103 Закона № 44-ФЗ и пунктов 12, 13 и 15 Постановления № 1084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B9153C" w:rsidRPr="00436368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Согласно части 9 статьи 94 Закона № 44-ФЗ</w:t>
      </w:r>
      <w:r w:rsidR="001D0053" w:rsidRPr="00436368">
        <w:rPr>
          <w:rFonts w:ascii="Times New Roman" w:hAnsi="Times New Roman" w:cs="Times New Roman"/>
          <w:sz w:val="26"/>
          <w:szCs w:val="26"/>
        </w:rPr>
        <w:t xml:space="preserve"> (утратила силу с </w:t>
      </w:r>
      <w:r w:rsidR="00E85E78" w:rsidRPr="00436368">
        <w:rPr>
          <w:rFonts w:ascii="Times New Roman" w:hAnsi="Times New Roman" w:cs="Times New Roman"/>
          <w:sz w:val="26"/>
          <w:szCs w:val="26"/>
        </w:rPr>
        <w:t>12</w:t>
      </w:r>
      <w:r w:rsidR="001D0053" w:rsidRPr="00436368">
        <w:rPr>
          <w:rFonts w:ascii="Times New Roman" w:hAnsi="Times New Roman" w:cs="Times New Roman"/>
          <w:sz w:val="26"/>
          <w:szCs w:val="26"/>
        </w:rPr>
        <w:t>.05.2019)</w:t>
      </w:r>
      <w:r w:rsidRPr="00436368">
        <w:rPr>
          <w:rFonts w:ascii="Times New Roman" w:hAnsi="Times New Roman" w:cs="Times New Roman"/>
          <w:sz w:val="26"/>
          <w:szCs w:val="26"/>
        </w:rPr>
        <w:t>, результаты отдельного этапа исполнения контракта, (за исключением контракта, заключенного в соответствии с пунктами 4, 5, 23, 42, 44, 46 или 52 части 1 статьи 93 Закона № 44-ФЗ), информация о поставленном товаре, выполненной работе или об оказанной услуге отражаются заказчиком в отчете, размещаемом на официальном сайте и содержащем информацию, в том числе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контракта.</w:t>
      </w:r>
    </w:p>
    <w:p w:rsidR="00B9153C" w:rsidRPr="00436368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Порядок подготовки и размещения на официальном сайте указанного отчета, его форма определены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РФ от 28.11.2013 № 1093 «О порядке подготовки и размещения в единой информационной системе в сфере </w:t>
      </w:r>
      <w:r w:rsidRPr="00436368">
        <w:rPr>
          <w:rFonts w:ascii="Times New Roman" w:hAnsi="Times New Roman" w:cs="Times New Roman"/>
          <w:bCs/>
          <w:sz w:val="26"/>
          <w:szCs w:val="26"/>
        </w:rPr>
        <w:lastRenderedPageBreak/>
        <w:t>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 1093)</w:t>
      </w:r>
      <w:r w:rsidR="00E85E78" w:rsidRPr="00436368">
        <w:rPr>
          <w:rFonts w:ascii="Times New Roman" w:hAnsi="Times New Roman" w:cs="Times New Roman"/>
          <w:bCs/>
          <w:sz w:val="26"/>
          <w:szCs w:val="26"/>
        </w:rPr>
        <w:t xml:space="preserve"> (утратило силу с 07.08.2019)</w:t>
      </w:r>
      <w:r w:rsidRPr="00436368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53C" w:rsidRPr="00436368" w:rsidRDefault="00B9153C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Согласно пункта 3 Постановления № 1093 отчет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 </w:t>
      </w:r>
      <w:r w:rsidRPr="00436368">
        <w:rPr>
          <w:rFonts w:ascii="Times New Roman" w:hAnsi="Times New Roman" w:cs="Times New Roman"/>
          <w:sz w:val="26"/>
          <w:szCs w:val="26"/>
        </w:rPr>
        <w:t>размещается на официальном сайте в течение 7 рабочих дней со дня оплаты.</w:t>
      </w:r>
    </w:p>
    <w:p w:rsidR="00746DE5" w:rsidRPr="006A4D77" w:rsidRDefault="00746DE5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A63ABD" w:rsidRPr="00436368" w:rsidRDefault="00A63ABD" w:rsidP="00A63ABD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4</w:t>
      </w:r>
    </w:p>
    <w:p w:rsidR="00A63ABD" w:rsidRPr="006A4D77" w:rsidRDefault="00A63ABD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560"/>
        <w:gridCol w:w="2693"/>
        <w:gridCol w:w="1837"/>
        <w:gridCol w:w="1242"/>
        <w:gridCol w:w="2024"/>
      </w:tblGrid>
      <w:tr w:rsidR="00746DE5" w:rsidRPr="00436368" w:rsidTr="006A4D77">
        <w:tc>
          <w:tcPr>
            <w:tcW w:w="7332" w:type="dxa"/>
            <w:gridSpan w:val="4"/>
            <w:vAlign w:val="center"/>
          </w:tcPr>
          <w:p w:rsidR="00746DE5" w:rsidRPr="00436368" w:rsidRDefault="00746DE5" w:rsidP="00172B0F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Муниципальный контракт</w:t>
            </w:r>
          </w:p>
        </w:tc>
        <w:tc>
          <w:tcPr>
            <w:tcW w:w="2024" w:type="dxa"/>
            <w:vAlign w:val="center"/>
          </w:tcPr>
          <w:p w:rsidR="00746DE5" w:rsidRPr="00436368" w:rsidRDefault="00746DE5" w:rsidP="00746DE5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размещения информации об исполнении контрактов</w:t>
            </w:r>
          </w:p>
        </w:tc>
      </w:tr>
      <w:tr w:rsidR="00746DE5" w:rsidRPr="00436368" w:rsidTr="006A4D77">
        <w:tc>
          <w:tcPr>
            <w:tcW w:w="1560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от 13.02.2019 № 3196</w:t>
            </w:r>
          </w:p>
        </w:tc>
        <w:tc>
          <w:tcPr>
            <w:tcW w:w="2693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ПАО «Красноярскэнергосбыт»</w:t>
            </w:r>
          </w:p>
        </w:tc>
        <w:tc>
          <w:tcPr>
            <w:tcW w:w="1837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29 ч. 1 ст. 93 Закона № 44-ФЗ</w:t>
            </w:r>
          </w:p>
        </w:tc>
        <w:tc>
          <w:tcPr>
            <w:tcW w:w="1242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613 543,20</w:t>
            </w:r>
          </w:p>
        </w:tc>
        <w:tc>
          <w:tcPr>
            <w:tcW w:w="2024" w:type="dxa"/>
          </w:tcPr>
          <w:p w:rsidR="00746DE5" w:rsidRPr="00436368" w:rsidRDefault="00746DE5" w:rsidP="00746DE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01.04.2020</w:t>
            </w:r>
          </w:p>
        </w:tc>
      </w:tr>
      <w:tr w:rsidR="00746DE5" w:rsidRPr="00436368" w:rsidTr="006A4D77">
        <w:tc>
          <w:tcPr>
            <w:tcW w:w="1560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 07.12.2019 № 1</w:t>
            </w:r>
          </w:p>
        </w:tc>
        <w:tc>
          <w:tcPr>
            <w:tcW w:w="2693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Филиал АО "Русский уголь"</w:t>
            </w:r>
          </w:p>
        </w:tc>
        <w:tc>
          <w:tcPr>
            <w:tcW w:w="1837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аукцион</w:t>
            </w:r>
          </w:p>
        </w:tc>
        <w:tc>
          <w:tcPr>
            <w:tcW w:w="1242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166 912,00</w:t>
            </w:r>
          </w:p>
        </w:tc>
        <w:tc>
          <w:tcPr>
            <w:tcW w:w="2024" w:type="dxa"/>
          </w:tcPr>
          <w:p w:rsidR="00746DE5" w:rsidRPr="00436368" w:rsidRDefault="00746DE5" w:rsidP="00746DE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02.04.2020</w:t>
            </w:r>
          </w:p>
        </w:tc>
      </w:tr>
      <w:tr w:rsidR="00746DE5" w:rsidRPr="00436368" w:rsidTr="006A4D77">
        <w:tc>
          <w:tcPr>
            <w:tcW w:w="1560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 25.06.2019 № 624000023021</w:t>
            </w:r>
          </w:p>
        </w:tc>
        <w:tc>
          <w:tcPr>
            <w:tcW w:w="2693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ПАО «Ростелеком»</w:t>
            </w:r>
          </w:p>
        </w:tc>
        <w:tc>
          <w:tcPr>
            <w:tcW w:w="1837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1 ч. 1 ст. 93 Закона № 44-ФЗ</w:t>
            </w:r>
          </w:p>
        </w:tc>
        <w:tc>
          <w:tcPr>
            <w:tcW w:w="1242" w:type="dxa"/>
          </w:tcPr>
          <w:p w:rsidR="00746DE5" w:rsidRPr="00436368" w:rsidRDefault="00746DE5" w:rsidP="00172B0F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12 000,00</w:t>
            </w:r>
          </w:p>
        </w:tc>
        <w:tc>
          <w:tcPr>
            <w:tcW w:w="2024" w:type="dxa"/>
          </w:tcPr>
          <w:p w:rsidR="00746DE5" w:rsidRPr="00436368" w:rsidRDefault="00746DE5" w:rsidP="00746DE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3636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08.04.2020 (полный отчет)</w:t>
            </w:r>
          </w:p>
        </w:tc>
      </w:tr>
    </w:tbl>
    <w:p w:rsidR="00746DE5" w:rsidRPr="006A4D77" w:rsidRDefault="00746DE5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B9153C" w:rsidRPr="00436368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По </w:t>
      </w:r>
      <w:r w:rsidR="00A63ABD" w:rsidRPr="00436368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436368">
        <w:rPr>
          <w:rFonts w:ascii="Times New Roman" w:hAnsi="Times New Roman" w:cs="Times New Roman"/>
          <w:sz w:val="26"/>
          <w:szCs w:val="26"/>
        </w:rPr>
        <w:t>муниципальн</w:t>
      </w:r>
      <w:r w:rsidR="00A63ABD" w:rsidRPr="00436368">
        <w:rPr>
          <w:rFonts w:ascii="Times New Roman" w:hAnsi="Times New Roman" w:cs="Times New Roman"/>
          <w:sz w:val="26"/>
          <w:szCs w:val="26"/>
        </w:rPr>
        <w:t>ы</w:t>
      </w:r>
      <w:r w:rsidR="001D0053" w:rsidRPr="00436368">
        <w:rPr>
          <w:rFonts w:ascii="Times New Roman" w:hAnsi="Times New Roman" w:cs="Times New Roman"/>
          <w:sz w:val="26"/>
          <w:szCs w:val="26"/>
        </w:rPr>
        <w:t>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A63ABD" w:rsidRPr="00436368">
        <w:rPr>
          <w:rFonts w:ascii="Times New Roman" w:hAnsi="Times New Roman" w:cs="Times New Roman"/>
          <w:sz w:val="26"/>
          <w:szCs w:val="26"/>
        </w:rPr>
        <w:t>ам</w:t>
      </w:r>
      <w:r w:rsidR="001D0053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отчет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 в период действия </w:t>
      </w:r>
      <w:r w:rsidRPr="00436368">
        <w:rPr>
          <w:rFonts w:ascii="Times New Roman" w:hAnsi="Times New Roman" w:cs="Times New Roman"/>
          <w:sz w:val="26"/>
          <w:szCs w:val="26"/>
        </w:rPr>
        <w:t>части 9 статьи 94 Закона № 44-ФЗ и Постановления № 1093 не размещался</w:t>
      </w:r>
      <w:r w:rsidR="00E85E78" w:rsidRPr="00436368">
        <w:rPr>
          <w:rFonts w:ascii="Times New Roman" w:hAnsi="Times New Roman" w:cs="Times New Roman"/>
          <w:sz w:val="26"/>
          <w:szCs w:val="26"/>
        </w:rPr>
        <w:t>.</w:t>
      </w:r>
      <w:r w:rsidR="007D3604" w:rsidRPr="00436368">
        <w:rPr>
          <w:rFonts w:ascii="Times New Roman" w:hAnsi="Times New Roman" w:cs="Times New Roman"/>
          <w:sz w:val="26"/>
          <w:szCs w:val="26"/>
        </w:rPr>
        <w:t xml:space="preserve"> Полный отчет об исполнении контракта размещен </w:t>
      </w:r>
      <w:r w:rsidR="00A63ABD" w:rsidRPr="00436368">
        <w:rPr>
          <w:rFonts w:ascii="Times New Roman" w:hAnsi="Times New Roman" w:cs="Times New Roman"/>
          <w:sz w:val="26"/>
          <w:szCs w:val="26"/>
        </w:rPr>
        <w:t xml:space="preserve">в апреле 2020 года (см. таблицу </w:t>
      </w:r>
      <w:r w:rsidR="0060298F">
        <w:rPr>
          <w:rFonts w:ascii="Times New Roman" w:hAnsi="Times New Roman" w:cs="Times New Roman"/>
          <w:sz w:val="26"/>
          <w:szCs w:val="26"/>
        </w:rPr>
        <w:t>4</w:t>
      </w:r>
      <w:r w:rsidR="00A63ABD" w:rsidRPr="00436368">
        <w:rPr>
          <w:rFonts w:ascii="Times New Roman" w:hAnsi="Times New Roman" w:cs="Times New Roman"/>
          <w:sz w:val="26"/>
          <w:szCs w:val="26"/>
        </w:rPr>
        <w:t>)</w:t>
      </w:r>
      <w:r w:rsidR="007D3604" w:rsidRPr="00436368">
        <w:rPr>
          <w:rFonts w:ascii="Times New Roman" w:hAnsi="Times New Roman" w:cs="Times New Roman"/>
          <w:sz w:val="26"/>
          <w:szCs w:val="26"/>
        </w:rPr>
        <w:t>.</w:t>
      </w:r>
    </w:p>
    <w:p w:rsidR="00B9153C" w:rsidRPr="00436368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 xml:space="preserve">Нарушение требований части 9 статьи 94 Закона № 44-ФЗ </w:t>
      </w:r>
      <w:r w:rsidRPr="00436368">
        <w:rPr>
          <w:rFonts w:ascii="Times New Roman" w:hAnsi="Times New Roman" w:cs="Times New Roman"/>
          <w:i/>
          <w:sz w:val="26"/>
          <w:szCs w:val="26"/>
        </w:rPr>
        <w:t>содержит признаки административного правонарушения, предусмотренного частью 3 статьи 7.30 КоАП.</w:t>
      </w:r>
    </w:p>
    <w:p w:rsidR="003F637F" w:rsidRPr="00436368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пунктом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3F637F" w:rsidRPr="00436368" w:rsidRDefault="003F637F" w:rsidP="003F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 этом в соответствии с частью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3F637F" w:rsidRPr="00436368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проверяемом периоде администрацией </w:t>
      </w:r>
      <w:r w:rsidR="00EA3780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сельсовета меры ответственности и совершение иных действий в случае нарушения поставщиком (подрядчиком, исполнителем) условий контракта не применялись.</w:t>
      </w:r>
    </w:p>
    <w:p w:rsidR="009C08D9" w:rsidRPr="00436368" w:rsidRDefault="001948AC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пунктом 1 части 13 статьи 34 Закона № 44-ФЗ в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включаются обязательные условия</w:t>
      </w:r>
      <w:bookmarkStart w:id="1" w:name="dst1387"/>
      <w:bookmarkEnd w:id="1"/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сроках оплаты товара, работы или услуги. В результате проверки </w:t>
      </w:r>
      <w:r w:rsidR="00532580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выявлены следующие нарушения </w:t>
      </w:r>
      <w:r w:rsidR="009C08D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3604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EF3E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3FD1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F7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см. приложение № </w:t>
      </w:r>
      <w:r w:rsidR="00EF3E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08D9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32580" w:rsidRPr="00436368" w:rsidRDefault="00532580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8D9" w:rsidRPr="00436368" w:rsidRDefault="009C08D9" w:rsidP="009C0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В ходе п</w:t>
      </w:r>
      <w:r w:rsidRPr="00436368">
        <w:rPr>
          <w:rFonts w:ascii="Times New Roman" w:eastAsia="Calibri" w:hAnsi="Times New Roman" w:cs="Times New Roman"/>
          <w:sz w:val="26"/>
          <w:szCs w:val="26"/>
        </w:rPr>
        <w:t>роверки нарушений и замечаний в части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F637F" w:rsidRPr="00436368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или оказанной услуги условиям контракта </w:t>
      </w:r>
      <w:r w:rsidRPr="00436368">
        <w:rPr>
          <w:rFonts w:ascii="Times New Roman" w:eastAsia="Calibri" w:hAnsi="Times New Roman" w:cs="Times New Roman"/>
          <w:sz w:val="26"/>
          <w:szCs w:val="26"/>
        </w:rPr>
        <w:t>не установлено.</w:t>
      </w:r>
    </w:p>
    <w:p w:rsidR="00037C91" w:rsidRPr="00D02C95" w:rsidRDefault="00037C91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C62055" w:rsidRPr="00436368" w:rsidRDefault="009C08D9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6368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="00C62055" w:rsidRPr="00436368">
        <w:rPr>
          <w:rFonts w:ascii="Times New Roman" w:eastAsia="Calibri" w:hAnsi="Times New Roman" w:cs="Times New Roman"/>
          <w:i/>
          <w:sz w:val="26"/>
          <w:szCs w:val="26"/>
        </w:rPr>
        <w:t>оответстви</w:t>
      </w:r>
      <w:r w:rsidRPr="00436368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C62055" w:rsidRPr="00436368">
        <w:rPr>
          <w:rFonts w:ascii="Times New Roman" w:eastAsia="Calibri" w:hAnsi="Times New Roman" w:cs="Times New Roman"/>
          <w:i/>
          <w:sz w:val="26"/>
          <w:szCs w:val="26"/>
        </w:rPr>
        <w:t xml:space="preserve"> использования поставленного товара, выполненной работы (ее результата) или оказанной усл</w:t>
      </w:r>
      <w:r w:rsidRPr="00436368">
        <w:rPr>
          <w:rFonts w:ascii="Times New Roman" w:eastAsia="Calibri" w:hAnsi="Times New Roman" w:cs="Times New Roman"/>
          <w:i/>
          <w:sz w:val="26"/>
          <w:szCs w:val="26"/>
        </w:rPr>
        <w:t>уги целям осуществления закупки</w:t>
      </w:r>
    </w:p>
    <w:p w:rsidR="00C62055" w:rsidRPr="00D02C95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62055" w:rsidRPr="00436368" w:rsidRDefault="009C08D9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ходе</w:t>
      </w:r>
      <w:r w:rsidR="00C62055" w:rsidRPr="00436368">
        <w:rPr>
          <w:rFonts w:ascii="Times New Roman" w:hAnsi="Times New Roman" w:cs="Times New Roman"/>
          <w:sz w:val="26"/>
          <w:szCs w:val="26"/>
        </w:rPr>
        <w:t xml:space="preserve"> п</w:t>
      </w:r>
      <w:r w:rsidR="00C62055" w:rsidRPr="00436368">
        <w:rPr>
          <w:rFonts w:ascii="Times New Roman" w:eastAsia="Calibri" w:hAnsi="Times New Roman" w:cs="Times New Roman"/>
          <w:sz w:val="26"/>
          <w:szCs w:val="26"/>
        </w:rPr>
        <w:t>роверк</w:t>
      </w:r>
      <w:r w:rsidRPr="00436368">
        <w:rPr>
          <w:rFonts w:ascii="Times New Roman" w:eastAsia="Calibri" w:hAnsi="Times New Roman" w:cs="Times New Roman"/>
          <w:sz w:val="26"/>
          <w:szCs w:val="26"/>
        </w:rPr>
        <w:t>и нарушений и замечаний в части</w:t>
      </w:r>
      <w:r w:rsidR="00C62055" w:rsidRPr="00436368">
        <w:rPr>
          <w:rFonts w:ascii="Times New Roman" w:eastAsia="Calibri" w:hAnsi="Times New Roman" w:cs="Times New Roman"/>
          <w:sz w:val="26"/>
          <w:szCs w:val="26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 не </w:t>
      </w:r>
      <w:r w:rsidRPr="00436368">
        <w:rPr>
          <w:rFonts w:ascii="Times New Roman" w:eastAsia="Calibri" w:hAnsi="Times New Roman" w:cs="Times New Roman"/>
          <w:sz w:val="26"/>
          <w:szCs w:val="26"/>
        </w:rPr>
        <w:t>установлено</w:t>
      </w:r>
      <w:r w:rsidR="00C62055" w:rsidRPr="004363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637F" w:rsidRPr="00D02C95" w:rsidRDefault="003F637F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6"/>
        </w:rPr>
      </w:pPr>
    </w:p>
    <w:p w:rsidR="003F637F" w:rsidRPr="00436368" w:rsidRDefault="003F637F" w:rsidP="003F637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6368">
        <w:rPr>
          <w:rFonts w:ascii="Times New Roman" w:hAnsi="Times New Roman" w:cs="Times New Roman"/>
          <w:i/>
          <w:sz w:val="26"/>
          <w:szCs w:val="26"/>
        </w:rPr>
        <w:t>Проверка сроков формирования сведений о бюджетных обяз</w:t>
      </w:r>
      <w:r w:rsidR="00532580" w:rsidRPr="00436368">
        <w:rPr>
          <w:rFonts w:ascii="Times New Roman" w:hAnsi="Times New Roman" w:cs="Times New Roman"/>
          <w:i/>
          <w:sz w:val="26"/>
          <w:szCs w:val="26"/>
        </w:rPr>
        <w:t>ательствах</w:t>
      </w:r>
    </w:p>
    <w:p w:rsidR="003F637F" w:rsidRPr="00D02C95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F637F" w:rsidRPr="00436368" w:rsidRDefault="003F637F" w:rsidP="007B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Приказом финансового управления администрации Абанского района от </w:t>
      </w:r>
      <w:r w:rsidR="00F0308B" w:rsidRPr="00436368">
        <w:rPr>
          <w:rFonts w:ascii="Times New Roman" w:hAnsi="Times New Roman" w:cs="Times New Roman"/>
          <w:sz w:val="26"/>
          <w:szCs w:val="26"/>
        </w:rPr>
        <w:t>04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F0308B" w:rsidRPr="00436368">
        <w:rPr>
          <w:rFonts w:ascii="Times New Roman" w:hAnsi="Times New Roman" w:cs="Times New Roman"/>
          <w:sz w:val="26"/>
          <w:szCs w:val="26"/>
        </w:rPr>
        <w:t>12</w:t>
      </w:r>
      <w:r w:rsidRPr="00436368">
        <w:rPr>
          <w:rFonts w:ascii="Times New Roman" w:hAnsi="Times New Roman" w:cs="Times New Roman"/>
          <w:sz w:val="26"/>
          <w:szCs w:val="26"/>
        </w:rPr>
        <w:t>.201</w:t>
      </w:r>
      <w:r w:rsidR="00743FD1" w:rsidRPr="00436368">
        <w:rPr>
          <w:rFonts w:ascii="Times New Roman" w:hAnsi="Times New Roman" w:cs="Times New Roman"/>
          <w:sz w:val="26"/>
          <w:szCs w:val="26"/>
        </w:rPr>
        <w:t>8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F0308B" w:rsidRPr="00436368">
        <w:rPr>
          <w:rFonts w:ascii="Times New Roman" w:hAnsi="Times New Roman" w:cs="Times New Roman"/>
          <w:sz w:val="26"/>
          <w:szCs w:val="26"/>
        </w:rPr>
        <w:t>76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утвержден </w:t>
      </w:r>
      <w:hyperlink r:id="rId10" w:anchor="dst100041" w:history="1">
        <w:r w:rsidRPr="0043636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bCs/>
          <w:sz w:val="26"/>
          <w:szCs w:val="26"/>
        </w:rPr>
        <w:t>учета бюджетных</w:t>
      </w:r>
      <w:r w:rsidR="00F0308B" w:rsidRPr="00436368">
        <w:rPr>
          <w:rFonts w:ascii="Times New Roman" w:hAnsi="Times New Roman" w:cs="Times New Roman"/>
          <w:bCs/>
          <w:sz w:val="26"/>
          <w:szCs w:val="26"/>
        </w:rPr>
        <w:t xml:space="preserve"> и денежных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обязательств получателей средств бюджет</w:t>
      </w:r>
      <w:r w:rsidR="00F0308B" w:rsidRPr="00436368">
        <w:rPr>
          <w:rFonts w:ascii="Times New Roman" w:hAnsi="Times New Roman" w:cs="Times New Roman"/>
          <w:bCs/>
          <w:sz w:val="26"/>
          <w:szCs w:val="26"/>
        </w:rPr>
        <w:t>ов</w:t>
      </w:r>
      <w:r w:rsidR="00B57C25" w:rsidRPr="00436368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F0308B" w:rsidRPr="00436368">
        <w:rPr>
          <w:rFonts w:ascii="Times New Roman" w:hAnsi="Times New Roman" w:cs="Times New Roman"/>
          <w:bCs/>
          <w:sz w:val="26"/>
          <w:szCs w:val="26"/>
        </w:rPr>
        <w:t>й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(далее – Порядок</w:t>
      </w:r>
      <w:r w:rsidR="00F0308B" w:rsidRPr="00436368">
        <w:rPr>
          <w:rFonts w:ascii="Times New Roman" w:hAnsi="Times New Roman" w:cs="Times New Roman"/>
          <w:sz w:val="26"/>
          <w:szCs w:val="26"/>
        </w:rPr>
        <w:t xml:space="preserve"> учета БО и ДО</w:t>
      </w:r>
      <w:r w:rsidRPr="00436368">
        <w:rPr>
          <w:rFonts w:ascii="Times New Roman" w:hAnsi="Times New Roman" w:cs="Times New Roman"/>
          <w:sz w:val="26"/>
          <w:szCs w:val="26"/>
        </w:rPr>
        <w:t xml:space="preserve">). </w:t>
      </w:r>
      <w:r w:rsidR="00F0308B" w:rsidRPr="00436368">
        <w:rPr>
          <w:rFonts w:ascii="Times New Roman" w:hAnsi="Times New Roman" w:cs="Times New Roman"/>
          <w:sz w:val="26"/>
          <w:szCs w:val="26"/>
        </w:rPr>
        <w:t>Абзацем 7 п</w:t>
      </w:r>
      <w:r w:rsidRPr="00436368">
        <w:rPr>
          <w:rFonts w:ascii="Times New Roman" w:hAnsi="Times New Roman" w:cs="Times New Roman"/>
          <w:sz w:val="26"/>
          <w:szCs w:val="26"/>
        </w:rPr>
        <w:t>ункт</w:t>
      </w:r>
      <w:r w:rsidR="00F0308B" w:rsidRPr="00436368">
        <w:rPr>
          <w:rFonts w:ascii="Times New Roman" w:hAnsi="Times New Roman" w:cs="Times New Roman"/>
          <w:sz w:val="26"/>
          <w:szCs w:val="26"/>
        </w:rPr>
        <w:t>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F0308B" w:rsidRPr="00436368">
        <w:rPr>
          <w:rFonts w:ascii="Times New Roman" w:hAnsi="Times New Roman" w:cs="Times New Roman"/>
          <w:sz w:val="26"/>
          <w:szCs w:val="26"/>
        </w:rPr>
        <w:t>8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0308B" w:rsidRPr="00436368">
        <w:rPr>
          <w:rFonts w:ascii="Times New Roman" w:hAnsi="Times New Roman" w:cs="Times New Roman"/>
          <w:sz w:val="26"/>
          <w:szCs w:val="26"/>
        </w:rPr>
        <w:t xml:space="preserve"> учета БО и ДО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предусмотрено, что 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сведения о бюджетных обязательствах формируются не позднее </w:t>
      </w:r>
      <w:r w:rsidR="00F0308B" w:rsidRPr="00436368">
        <w:rPr>
          <w:rFonts w:ascii="Times New Roman" w:eastAsia="Calibri" w:hAnsi="Times New Roman" w:cs="Times New Roman"/>
          <w:sz w:val="26"/>
          <w:szCs w:val="26"/>
        </w:rPr>
        <w:t>трех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заключения муниципального контракта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7B19C4" w:rsidRPr="00436368">
        <w:rPr>
          <w:rFonts w:ascii="Times New Roman" w:hAnsi="Times New Roman" w:cs="Times New Roman"/>
          <w:sz w:val="26"/>
          <w:szCs w:val="26"/>
        </w:rPr>
        <w:t xml:space="preserve"> В соответствии с пунктом 12 Порядка учета БО и ДО п</w:t>
      </w:r>
      <w:r w:rsidR="007B19C4" w:rsidRPr="00436368">
        <w:rPr>
          <w:rFonts w:ascii="Times New Roman" w:eastAsia="Calibri" w:hAnsi="Times New Roman" w:cs="Times New Roman"/>
          <w:sz w:val="26"/>
          <w:szCs w:val="26"/>
        </w:rPr>
        <w:t>остановка на учет бюджетных обязательств (внесение изменений в поставленные на учет бюджетные обязательства), осуществляется органом, осуществляющим учет БО, ДО, по итогам проверки, проводимой в соответствии с настоящим пунктом, в течение двух рабочих дней со дня получения от получателя средств бюджета поселения Сведений о бюджетном обязательстве.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 результате выборочной проверки выявлены следующие нарушения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7</w:t>
      </w:r>
      <w:r w:rsidR="00CB1468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63F7C" w:rsidRPr="00436368">
        <w:rPr>
          <w:rFonts w:ascii="Times New Roman" w:hAnsi="Times New Roman" w:cs="Times New Roman"/>
          <w:sz w:val="26"/>
          <w:szCs w:val="26"/>
        </w:rPr>
        <w:t xml:space="preserve">и </w:t>
      </w:r>
      <w:r w:rsidR="00CB1468" w:rsidRPr="00436368">
        <w:rPr>
          <w:rFonts w:ascii="Times New Roman" w:hAnsi="Times New Roman" w:cs="Times New Roman"/>
          <w:sz w:val="26"/>
          <w:szCs w:val="26"/>
        </w:rPr>
        <w:t xml:space="preserve">см. приложение № </w:t>
      </w:r>
      <w:r w:rsidR="00EF3E37">
        <w:rPr>
          <w:rFonts w:ascii="Times New Roman" w:hAnsi="Times New Roman" w:cs="Times New Roman"/>
          <w:sz w:val="26"/>
          <w:szCs w:val="26"/>
        </w:rPr>
        <w:t>5</w:t>
      </w:r>
      <w:r w:rsidRPr="00436368">
        <w:rPr>
          <w:rFonts w:ascii="Times New Roman" w:hAnsi="Times New Roman" w:cs="Times New Roman"/>
          <w:sz w:val="26"/>
          <w:szCs w:val="26"/>
        </w:rPr>
        <w:t xml:space="preserve">). Кроме того, по некоторым контрактам (выборочная проверка) выявлены </w:t>
      </w:r>
      <w:r w:rsidRPr="00436368">
        <w:rPr>
          <w:rFonts w:ascii="Times New Roman" w:hAnsi="Times New Roman" w:cs="Times New Roman"/>
          <w:b/>
          <w:i/>
          <w:sz w:val="26"/>
          <w:szCs w:val="26"/>
        </w:rPr>
        <w:t>нарушения части 3 статьи 15.15.7 КоАП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(см. приложение </w:t>
      </w:r>
      <w:r w:rsidR="007B19C4" w:rsidRPr="00436368">
        <w:rPr>
          <w:rFonts w:ascii="Times New Roman" w:hAnsi="Times New Roman" w:cs="Times New Roman"/>
          <w:sz w:val="26"/>
          <w:szCs w:val="26"/>
        </w:rPr>
        <w:t xml:space="preserve">№ </w:t>
      </w:r>
      <w:r w:rsidR="00EF3E37"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>).</w:t>
      </w:r>
    </w:p>
    <w:p w:rsidR="001B29DF" w:rsidRPr="00D02C95" w:rsidRDefault="001B29DF" w:rsidP="007B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1B29DF" w:rsidRPr="00436368" w:rsidRDefault="001B29DF" w:rsidP="001B29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 расчетов с дебиторами по доходам</w:t>
      </w:r>
    </w:p>
    <w:p w:rsidR="001B29DF" w:rsidRPr="00D02C95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1B29DF" w:rsidRPr="00436368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 xml:space="preserve">В нарушение требований Инструкции № 157н, Приказа № 52н, статьи 9 Закона № 402-ФЗ </w:t>
      </w:r>
      <w:r w:rsidRPr="00436368">
        <w:rPr>
          <w:rFonts w:ascii="Times New Roman" w:hAnsi="Times New Roman" w:cs="Times New Roman"/>
          <w:sz w:val="26"/>
          <w:szCs w:val="26"/>
        </w:rPr>
        <w:t>отсутствуют бухгалтерские справки.</w:t>
      </w:r>
    </w:p>
    <w:p w:rsidR="001B29DF" w:rsidRPr="00D02C95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622F57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расчетов по оплате труда</w:t>
      </w:r>
    </w:p>
    <w:p w:rsidR="003A3C96" w:rsidRPr="00D02C95" w:rsidRDefault="003A3C96" w:rsidP="003A3C96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FF3E88" w:rsidRPr="00436368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>В целях</w:t>
      </w:r>
      <w:r w:rsidR="00963F52" w:rsidRPr="00436368">
        <w:rPr>
          <w:rFonts w:ascii="Times New Roman" w:hAnsi="Times New Roman"/>
          <w:sz w:val="26"/>
          <w:szCs w:val="26"/>
        </w:rPr>
        <w:t xml:space="preserve"> соблюдения требований ст</w:t>
      </w:r>
      <w:r w:rsidR="00AD4544" w:rsidRPr="00436368">
        <w:rPr>
          <w:rFonts w:ascii="Times New Roman" w:hAnsi="Times New Roman"/>
          <w:sz w:val="26"/>
          <w:szCs w:val="26"/>
        </w:rPr>
        <w:t>атьи</w:t>
      </w:r>
      <w:r w:rsidR="00963F52" w:rsidRPr="00436368">
        <w:rPr>
          <w:rFonts w:ascii="Times New Roman" w:hAnsi="Times New Roman"/>
          <w:sz w:val="26"/>
          <w:szCs w:val="26"/>
        </w:rPr>
        <w:t xml:space="preserve"> 135 </w:t>
      </w:r>
      <w:r w:rsidR="00963F52" w:rsidRPr="00436368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 в части</w:t>
      </w:r>
      <w:r w:rsidRPr="00436368">
        <w:rPr>
          <w:rFonts w:ascii="Times New Roman" w:hAnsi="Times New Roman"/>
          <w:sz w:val="26"/>
          <w:szCs w:val="26"/>
        </w:rPr>
        <w:t xml:space="preserve"> регулирования оплаты труда в </w:t>
      </w:r>
      <w:r w:rsidR="00995C55" w:rsidRPr="00436368">
        <w:rPr>
          <w:rFonts w:ascii="Times New Roman" w:hAnsi="Times New Roman"/>
          <w:sz w:val="26"/>
          <w:szCs w:val="26"/>
        </w:rPr>
        <w:t>Новоуспенском</w:t>
      </w:r>
      <w:r w:rsidRPr="00436368">
        <w:rPr>
          <w:rFonts w:ascii="Times New Roman" w:hAnsi="Times New Roman"/>
          <w:sz w:val="26"/>
          <w:szCs w:val="26"/>
        </w:rPr>
        <w:t xml:space="preserve"> сельсовете утверждены:</w:t>
      </w:r>
    </w:p>
    <w:p w:rsidR="00FF3E88" w:rsidRPr="00436368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Решение </w:t>
      </w:r>
      <w:r w:rsidR="00155032" w:rsidRPr="00436368">
        <w:rPr>
          <w:rFonts w:ascii="Times New Roman" w:hAnsi="Times New Roman"/>
          <w:sz w:val="26"/>
          <w:szCs w:val="26"/>
        </w:rPr>
        <w:t>Новоуспенского</w:t>
      </w:r>
      <w:r w:rsidRPr="00436368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155032" w:rsidRPr="00436368">
        <w:rPr>
          <w:rFonts w:ascii="Times New Roman" w:hAnsi="Times New Roman"/>
          <w:sz w:val="26"/>
          <w:szCs w:val="26"/>
        </w:rPr>
        <w:t>16</w:t>
      </w:r>
      <w:r w:rsidRPr="00436368">
        <w:rPr>
          <w:rFonts w:ascii="Times New Roman" w:hAnsi="Times New Roman"/>
          <w:sz w:val="26"/>
          <w:szCs w:val="26"/>
        </w:rPr>
        <w:t>.</w:t>
      </w:r>
      <w:r w:rsidR="00AD4544" w:rsidRPr="00436368">
        <w:rPr>
          <w:rFonts w:ascii="Times New Roman" w:hAnsi="Times New Roman"/>
          <w:sz w:val="26"/>
          <w:szCs w:val="26"/>
        </w:rPr>
        <w:t>0</w:t>
      </w:r>
      <w:r w:rsidR="00155032" w:rsidRPr="00436368">
        <w:rPr>
          <w:rFonts w:ascii="Times New Roman" w:hAnsi="Times New Roman"/>
          <w:sz w:val="26"/>
          <w:szCs w:val="26"/>
        </w:rPr>
        <w:t>6</w:t>
      </w:r>
      <w:r w:rsidRPr="00436368">
        <w:rPr>
          <w:rFonts w:ascii="Times New Roman" w:hAnsi="Times New Roman"/>
          <w:sz w:val="26"/>
          <w:szCs w:val="26"/>
        </w:rPr>
        <w:t>.201</w:t>
      </w:r>
      <w:r w:rsidR="00155032" w:rsidRPr="00436368">
        <w:rPr>
          <w:rFonts w:ascii="Times New Roman" w:hAnsi="Times New Roman"/>
          <w:sz w:val="26"/>
          <w:szCs w:val="26"/>
        </w:rPr>
        <w:t>5</w:t>
      </w:r>
      <w:r w:rsidRPr="00436368">
        <w:rPr>
          <w:rFonts w:ascii="Times New Roman" w:hAnsi="Times New Roman"/>
          <w:sz w:val="26"/>
          <w:szCs w:val="26"/>
        </w:rPr>
        <w:t xml:space="preserve"> № </w:t>
      </w:r>
      <w:r w:rsidR="00155032" w:rsidRPr="00436368">
        <w:rPr>
          <w:rFonts w:ascii="Times New Roman" w:hAnsi="Times New Roman"/>
          <w:sz w:val="26"/>
          <w:szCs w:val="26"/>
        </w:rPr>
        <w:t>4</w:t>
      </w:r>
      <w:r w:rsidR="00AD4544" w:rsidRPr="00436368">
        <w:rPr>
          <w:rFonts w:ascii="Times New Roman" w:hAnsi="Times New Roman"/>
          <w:sz w:val="26"/>
          <w:szCs w:val="26"/>
        </w:rPr>
        <w:t>7</w:t>
      </w:r>
      <w:r w:rsidR="00AF54CC" w:rsidRPr="00436368">
        <w:rPr>
          <w:rFonts w:ascii="Times New Roman" w:hAnsi="Times New Roman"/>
          <w:sz w:val="26"/>
          <w:szCs w:val="26"/>
        </w:rPr>
        <w:t>-</w:t>
      </w:r>
      <w:r w:rsidR="00155032" w:rsidRPr="00436368">
        <w:rPr>
          <w:rFonts w:ascii="Times New Roman" w:hAnsi="Times New Roman"/>
          <w:sz w:val="26"/>
          <w:szCs w:val="26"/>
        </w:rPr>
        <w:t>131</w:t>
      </w:r>
      <w:r w:rsidRPr="00436368">
        <w:rPr>
          <w:rFonts w:ascii="Times New Roman" w:hAnsi="Times New Roman"/>
          <w:sz w:val="26"/>
          <w:szCs w:val="26"/>
        </w:rPr>
        <w:t xml:space="preserve">Р (ред. от </w:t>
      </w:r>
      <w:r w:rsidR="00AD4544" w:rsidRPr="00436368">
        <w:rPr>
          <w:rFonts w:ascii="Times New Roman" w:hAnsi="Times New Roman"/>
          <w:sz w:val="26"/>
          <w:szCs w:val="26"/>
        </w:rPr>
        <w:t>2</w:t>
      </w:r>
      <w:r w:rsidR="00155032" w:rsidRPr="00436368">
        <w:rPr>
          <w:rFonts w:ascii="Times New Roman" w:hAnsi="Times New Roman"/>
          <w:sz w:val="26"/>
          <w:szCs w:val="26"/>
        </w:rPr>
        <w:t>9</w:t>
      </w:r>
      <w:r w:rsidRPr="00436368">
        <w:rPr>
          <w:rFonts w:ascii="Times New Roman" w:hAnsi="Times New Roman"/>
          <w:sz w:val="26"/>
          <w:szCs w:val="26"/>
        </w:rPr>
        <w:t>.0</w:t>
      </w:r>
      <w:r w:rsidR="00AD4544" w:rsidRPr="00436368">
        <w:rPr>
          <w:rFonts w:ascii="Times New Roman" w:hAnsi="Times New Roman"/>
          <w:sz w:val="26"/>
          <w:szCs w:val="26"/>
        </w:rPr>
        <w:t>9</w:t>
      </w:r>
      <w:r w:rsidRPr="00436368">
        <w:rPr>
          <w:rFonts w:ascii="Times New Roman" w:hAnsi="Times New Roman"/>
          <w:sz w:val="26"/>
          <w:szCs w:val="26"/>
        </w:rPr>
        <w:t>.201</w:t>
      </w:r>
      <w:r w:rsidR="00AD4544" w:rsidRPr="00436368">
        <w:rPr>
          <w:rFonts w:ascii="Times New Roman" w:hAnsi="Times New Roman"/>
          <w:sz w:val="26"/>
          <w:szCs w:val="26"/>
        </w:rPr>
        <w:t>9</w:t>
      </w:r>
      <w:r w:rsidRPr="00436368">
        <w:rPr>
          <w:rFonts w:ascii="Times New Roman" w:hAnsi="Times New Roman"/>
          <w:sz w:val="26"/>
          <w:szCs w:val="26"/>
        </w:rPr>
        <w:t xml:space="preserve"> № </w:t>
      </w:r>
      <w:r w:rsidR="00155032" w:rsidRPr="00436368">
        <w:rPr>
          <w:rFonts w:ascii="Times New Roman" w:hAnsi="Times New Roman"/>
          <w:sz w:val="26"/>
          <w:szCs w:val="26"/>
        </w:rPr>
        <w:t>33</w:t>
      </w:r>
      <w:r w:rsidR="00AF54CC" w:rsidRPr="00436368">
        <w:rPr>
          <w:rFonts w:ascii="Times New Roman" w:hAnsi="Times New Roman"/>
          <w:sz w:val="26"/>
          <w:szCs w:val="26"/>
        </w:rPr>
        <w:t>-</w:t>
      </w:r>
      <w:r w:rsidR="00155032" w:rsidRPr="00436368">
        <w:rPr>
          <w:rFonts w:ascii="Times New Roman" w:hAnsi="Times New Roman"/>
          <w:sz w:val="26"/>
          <w:szCs w:val="26"/>
        </w:rPr>
        <w:t>95</w:t>
      </w:r>
      <w:r w:rsidRPr="00436368">
        <w:rPr>
          <w:rFonts w:ascii="Times New Roman" w:hAnsi="Times New Roman"/>
          <w:sz w:val="26"/>
          <w:szCs w:val="26"/>
        </w:rPr>
        <w:t>Р) «Об утверждении Положения об оплате труда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r w:rsidR="00155032" w:rsidRPr="00436368">
        <w:rPr>
          <w:rFonts w:ascii="Times New Roman" w:hAnsi="Times New Roman"/>
          <w:sz w:val="26"/>
          <w:szCs w:val="26"/>
        </w:rPr>
        <w:t xml:space="preserve">Новоуспенского </w:t>
      </w:r>
      <w:r w:rsidRPr="00436368">
        <w:rPr>
          <w:rFonts w:ascii="Times New Roman" w:hAnsi="Times New Roman" w:cs="Times New Roman"/>
          <w:sz w:val="26"/>
          <w:szCs w:val="26"/>
        </w:rPr>
        <w:t>сельсовета»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 (далее – Положение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 об оплате труда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155032" w:rsidRPr="00436368">
        <w:rPr>
          <w:rFonts w:ascii="Times New Roman" w:hAnsi="Times New Roman" w:cs="Times New Roman"/>
          <w:sz w:val="26"/>
          <w:szCs w:val="26"/>
        </w:rPr>
        <w:t>47-131</w:t>
      </w:r>
      <w:r w:rsidR="00963F52" w:rsidRPr="00436368">
        <w:rPr>
          <w:rFonts w:ascii="Times New Roman" w:hAnsi="Times New Roman" w:cs="Times New Roman"/>
          <w:sz w:val="26"/>
          <w:szCs w:val="26"/>
        </w:rPr>
        <w:t>Р)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FF3E88" w:rsidRPr="00436368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155032" w:rsidRPr="00436368">
        <w:rPr>
          <w:rFonts w:ascii="Times New Roman" w:hAnsi="Times New Roman"/>
          <w:sz w:val="26"/>
          <w:szCs w:val="26"/>
        </w:rPr>
        <w:t xml:space="preserve">Новоуспенского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923F9C" w:rsidRPr="00436368">
        <w:rPr>
          <w:rFonts w:ascii="Times New Roman" w:hAnsi="Times New Roman" w:cs="Times New Roman"/>
          <w:sz w:val="26"/>
          <w:szCs w:val="26"/>
        </w:rPr>
        <w:t>3</w:t>
      </w:r>
      <w:r w:rsidR="00155032" w:rsidRPr="00436368">
        <w:rPr>
          <w:rFonts w:ascii="Times New Roman" w:hAnsi="Times New Roman" w:cs="Times New Roman"/>
          <w:sz w:val="26"/>
          <w:szCs w:val="26"/>
        </w:rPr>
        <w:t>1</w:t>
      </w:r>
      <w:r w:rsidRPr="00436368">
        <w:rPr>
          <w:rFonts w:ascii="Times New Roman" w:hAnsi="Times New Roman" w:cs="Times New Roman"/>
          <w:sz w:val="26"/>
          <w:szCs w:val="26"/>
        </w:rPr>
        <w:t xml:space="preserve">.10.2013 № </w:t>
      </w:r>
      <w:r w:rsidR="00155032" w:rsidRPr="00436368">
        <w:rPr>
          <w:rFonts w:ascii="Times New Roman" w:hAnsi="Times New Roman" w:cs="Times New Roman"/>
          <w:sz w:val="26"/>
          <w:szCs w:val="26"/>
        </w:rPr>
        <w:t>51/1</w:t>
      </w:r>
      <w:r w:rsidR="00923F9C" w:rsidRPr="00436368">
        <w:rPr>
          <w:rFonts w:ascii="Times New Roman" w:hAnsi="Times New Roman" w:cs="Times New Roman"/>
          <w:sz w:val="26"/>
          <w:szCs w:val="26"/>
        </w:rPr>
        <w:t>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155032" w:rsidRPr="00436368">
        <w:rPr>
          <w:rFonts w:ascii="Times New Roman" w:hAnsi="Times New Roman" w:cs="Times New Roman"/>
          <w:sz w:val="26"/>
          <w:szCs w:val="26"/>
        </w:rPr>
        <w:t>20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923F9C" w:rsidRPr="00436368">
        <w:rPr>
          <w:rFonts w:ascii="Times New Roman" w:hAnsi="Times New Roman" w:cs="Times New Roman"/>
          <w:sz w:val="26"/>
          <w:szCs w:val="26"/>
        </w:rPr>
        <w:t>1</w:t>
      </w:r>
      <w:r w:rsidR="00155032" w:rsidRPr="00436368">
        <w:rPr>
          <w:rFonts w:ascii="Times New Roman" w:hAnsi="Times New Roman" w:cs="Times New Roman"/>
          <w:sz w:val="26"/>
          <w:szCs w:val="26"/>
        </w:rPr>
        <w:t>2</w:t>
      </w:r>
      <w:r w:rsidRPr="00436368">
        <w:rPr>
          <w:rFonts w:ascii="Times New Roman" w:hAnsi="Times New Roman" w:cs="Times New Roman"/>
          <w:sz w:val="26"/>
          <w:szCs w:val="26"/>
        </w:rPr>
        <w:t>.201</w:t>
      </w:r>
      <w:r w:rsidR="00923F9C" w:rsidRPr="00436368">
        <w:rPr>
          <w:rFonts w:ascii="Times New Roman" w:hAnsi="Times New Roman" w:cs="Times New Roman"/>
          <w:sz w:val="26"/>
          <w:szCs w:val="26"/>
        </w:rPr>
        <w:t>9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155032" w:rsidRPr="00436368">
        <w:rPr>
          <w:rFonts w:ascii="Times New Roman" w:hAnsi="Times New Roman" w:cs="Times New Roman"/>
          <w:sz w:val="26"/>
          <w:szCs w:val="26"/>
        </w:rPr>
        <w:t>29</w:t>
      </w:r>
      <w:r w:rsidRPr="00436368">
        <w:rPr>
          <w:rFonts w:ascii="Times New Roman" w:hAnsi="Times New Roman" w:cs="Times New Roman"/>
          <w:sz w:val="26"/>
          <w:szCs w:val="26"/>
        </w:rPr>
        <w:t xml:space="preserve">-п) «Об </w:t>
      </w:r>
      <w:r w:rsidR="00AF54CC" w:rsidRPr="00436368">
        <w:rPr>
          <w:rFonts w:ascii="Times New Roman" w:hAnsi="Times New Roman" w:cs="Times New Roman"/>
          <w:sz w:val="26"/>
          <w:szCs w:val="26"/>
        </w:rPr>
        <w:t>оплате труда работников в сельских муниципальных учреждениях</w:t>
      </w:r>
      <w:r w:rsidRPr="00436368">
        <w:rPr>
          <w:rFonts w:ascii="Times New Roman" w:hAnsi="Times New Roman" w:cs="Times New Roman"/>
          <w:sz w:val="26"/>
          <w:szCs w:val="26"/>
        </w:rPr>
        <w:t>»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 (далее – Положение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 об оплате труда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155032" w:rsidRPr="00436368">
        <w:rPr>
          <w:rFonts w:ascii="Times New Roman" w:hAnsi="Times New Roman" w:cs="Times New Roman"/>
          <w:sz w:val="26"/>
          <w:szCs w:val="26"/>
        </w:rPr>
        <w:t>51/1</w:t>
      </w:r>
      <w:r w:rsidR="00923F9C" w:rsidRPr="00436368">
        <w:rPr>
          <w:rFonts w:ascii="Times New Roman" w:hAnsi="Times New Roman" w:cs="Times New Roman"/>
          <w:sz w:val="26"/>
          <w:szCs w:val="26"/>
        </w:rPr>
        <w:t>-п</w:t>
      </w:r>
      <w:r w:rsidR="00963F52" w:rsidRPr="00436368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FF3E88" w:rsidRPr="00436368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AF54CC" w:rsidRPr="00436368">
        <w:rPr>
          <w:rFonts w:ascii="Times New Roman" w:hAnsi="Times New Roman" w:cs="Times New Roman"/>
          <w:sz w:val="26"/>
          <w:szCs w:val="26"/>
        </w:rPr>
        <w:t>Постановление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55032" w:rsidRPr="00436368">
        <w:rPr>
          <w:rFonts w:ascii="Times New Roman" w:hAnsi="Times New Roman"/>
          <w:sz w:val="26"/>
          <w:szCs w:val="26"/>
        </w:rPr>
        <w:t xml:space="preserve">Новоуспенского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923F9C" w:rsidRPr="00436368">
        <w:rPr>
          <w:rFonts w:ascii="Times New Roman" w:hAnsi="Times New Roman" w:cs="Times New Roman"/>
          <w:sz w:val="26"/>
          <w:szCs w:val="26"/>
        </w:rPr>
        <w:t>3</w:t>
      </w:r>
      <w:r w:rsidR="00155032" w:rsidRPr="00436368">
        <w:rPr>
          <w:rFonts w:ascii="Times New Roman" w:hAnsi="Times New Roman" w:cs="Times New Roman"/>
          <w:sz w:val="26"/>
          <w:szCs w:val="26"/>
        </w:rPr>
        <w:t>1</w:t>
      </w:r>
      <w:r w:rsidRPr="00436368">
        <w:rPr>
          <w:rFonts w:ascii="Times New Roman" w:hAnsi="Times New Roman" w:cs="Times New Roman"/>
          <w:sz w:val="26"/>
          <w:szCs w:val="26"/>
        </w:rPr>
        <w:t xml:space="preserve">.10.2013 № </w:t>
      </w:r>
      <w:r w:rsidR="00155032" w:rsidRPr="00436368">
        <w:rPr>
          <w:rFonts w:ascii="Times New Roman" w:hAnsi="Times New Roman" w:cs="Times New Roman"/>
          <w:sz w:val="26"/>
          <w:szCs w:val="26"/>
        </w:rPr>
        <w:t>51/2</w:t>
      </w:r>
      <w:r w:rsidR="00923F9C" w:rsidRPr="00436368">
        <w:rPr>
          <w:rFonts w:ascii="Times New Roman" w:hAnsi="Times New Roman" w:cs="Times New Roman"/>
          <w:sz w:val="26"/>
          <w:szCs w:val="26"/>
        </w:rPr>
        <w:t>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923F9C" w:rsidRPr="00436368">
        <w:rPr>
          <w:rFonts w:ascii="Times New Roman" w:hAnsi="Times New Roman" w:cs="Times New Roman"/>
          <w:sz w:val="26"/>
          <w:szCs w:val="26"/>
        </w:rPr>
        <w:t>27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923F9C" w:rsidRPr="00436368">
        <w:rPr>
          <w:rFonts w:ascii="Times New Roman" w:hAnsi="Times New Roman" w:cs="Times New Roman"/>
          <w:sz w:val="26"/>
          <w:szCs w:val="26"/>
        </w:rPr>
        <w:t>09</w:t>
      </w:r>
      <w:r w:rsidRPr="00436368">
        <w:rPr>
          <w:rFonts w:ascii="Times New Roman" w:hAnsi="Times New Roman" w:cs="Times New Roman"/>
          <w:sz w:val="26"/>
          <w:szCs w:val="26"/>
        </w:rPr>
        <w:t>.201</w:t>
      </w:r>
      <w:r w:rsidR="00923F9C" w:rsidRPr="00436368">
        <w:rPr>
          <w:rFonts w:ascii="Times New Roman" w:hAnsi="Times New Roman" w:cs="Times New Roman"/>
          <w:sz w:val="26"/>
          <w:szCs w:val="26"/>
        </w:rPr>
        <w:t>9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923F9C" w:rsidRPr="00436368">
        <w:rPr>
          <w:rFonts w:ascii="Times New Roman" w:hAnsi="Times New Roman" w:cs="Times New Roman"/>
          <w:sz w:val="26"/>
          <w:szCs w:val="26"/>
        </w:rPr>
        <w:t>2</w:t>
      </w:r>
      <w:r w:rsidR="00155032" w:rsidRPr="00436368">
        <w:rPr>
          <w:rFonts w:ascii="Times New Roman" w:hAnsi="Times New Roman" w:cs="Times New Roman"/>
          <w:sz w:val="26"/>
          <w:szCs w:val="26"/>
        </w:rPr>
        <w:t>3</w:t>
      </w:r>
      <w:r w:rsidRPr="00436368">
        <w:rPr>
          <w:rFonts w:ascii="Times New Roman" w:hAnsi="Times New Roman" w:cs="Times New Roman"/>
          <w:sz w:val="26"/>
          <w:szCs w:val="26"/>
        </w:rPr>
        <w:t xml:space="preserve">-п) «Об </w:t>
      </w:r>
      <w:r w:rsidR="00260399" w:rsidRPr="00436368">
        <w:rPr>
          <w:rFonts w:ascii="Times New Roman" w:hAnsi="Times New Roman" w:cs="Times New Roman"/>
          <w:sz w:val="26"/>
          <w:szCs w:val="26"/>
        </w:rPr>
        <w:t xml:space="preserve">утверждении Примерного положения об </w:t>
      </w:r>
      <w:r w:rsidR="00260399" w:rsidRPr="00436368">
        <w:rPr>
          <w:rFonts w:ascii="Times New Roman" w:hAnsi="Times New Roman" w:cs="Times New Roman"/>
          <w:sz w:val="26"/>
          <w:szCs w:val="26"/>
        </w:rPr>
        <w:lastRenderedPageBreak/>
        <w:t xml:space="preserve">оплате труда работников администрации </w:t>
      </w:r>
      <w:r w:rsidR="00155032" w:rsidRPr="00436368">
        <w:rPr>
          <w:rFonts w:ascii="Times New Roman" w:hAnsi="Times New Roman"/>
          <w:sz w:val="26"/>
          <w:szCs w:val="26"/>
        </w:rPr>
        <w:t xml:space="preserve">Новоуспенского </w:t>
      </w:r>
      <w:r w:rsidR="00260399" w:rsidRPr="00436368">
        <w:rPr>
          <w:rFonts w:ascii="Times New Roman" w:hAnsi="Times New Roman" w:cs="Times New Roman"/>
          <w:sz w:val="26"/>
          <w:szCs w:val="26"/>
        </w:rPr>
        <w:t>сельсовета, не являющихся лицами, замещающими муниципальные должности, муниципальными служащими</w:t>
      </w:r>
      <w:r w:rsidRPr="00436368">
        <w:rPr>
          <w:rFonts w:ascii="Times New Roman" w:hAnsi="Times New Roman" w:cs="Times New Roman"/>
          <w:sz w:val="26"/>
          <w:szCs w:val="26"/>
        </w:rPr>
        <w:t>»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 (далее – Положение 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r w:rsidR="00963F52" w:rsidRPr="00436368">
        <w:rPr>
          <w:rFonts w:ascii="Times New Roman" w:hAnsi="Times New Roman" w:cs="Times New Roman"/>
          <w:sz w:val="26"/>
          <w:szCs w:val="26"/>
        </w:rPr>
        <w:t xml:space="preserve">№ </w:t>
      </w:r>
      <w:r w:rsidR="00155032" w:rsidRPr="00436368">
        <w:rPr>
          <w:rFonts w:ascii="Times New Roman" w:hAnsi="Times New Roman" w:cs="Times New Roman"/>
          <w:sz w:val="26"/>
          <w:szCs w:val="26"/>
        </w:rPr>
        <w:t>51/2</w:t>
      </w:r>
      <w:r w:rsidR="00923F9C" w:rsidRPr="00436368">
        <w:rPr>
          <w:rFonts w:ascii="Times New Roman" w:hAnsi="Times New Roman" w:cs="Times New Roman"/>
          <w:sz w:val="26"/>
          <w:szCs w:val="26"/>
        </w:rPr>
        <w:t>-п</w:t>
      </w:r>
      <w:r w:rsidR="00963F52" w:rsidRPr="00436368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2E7AEE" w:rsidRPr="00436368" w:rsidRDefault="002E7AEE" w:rsidP="0054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При изменении законодательства в сфере оплаты труда соответствующие изменения вносились в </w:t>
      </w:r>
      <w:r w:rsidR="00623BF4" w:rsidRPr="00436368">
        <w:rPr>
          <w:rFonts w:ascii="Times New Roman" w:hAnsi="Times New Roman" w:cs="Times New Roman"/>
          <w:sz w:val="26"/>
          <w:szCs w:val="26"/>
        </w:rPr>
        <w:t xml:space="preserve">нормативные правовые акты по оплате </w:t>
      </w:r>
      <w:r w:rsidR="00DF329C" w:rsidRPr="00436368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155032" w:rsidRPr="00436368">
        <w:rPr>
          <w:rFonts w:ascii="Times New Roman" w:hAnsi="Times New Roman"/>
          <w:sz w:val="26"/>
          <w:szCs w:val="26"/>
        </w:rPr>
        <w:t xml:space="preserve">Новоуспенского </w:t>
      </w:r>
      <w:r w:rsidR="00623BF4" w:rsidRPr="00436368">
        <w:rPr>
          <w:rFonts w:ascii="Times New Roman" w:hAnsi="Times New Roman" w:cs="Times New Roman"/>
          <w:sz w:val="26"/>
          <w:szCs w:val="26"/>
        </w:rPr>
        <w:t>сельсовета.</w:t>
      </w:r>
    </w:p>
    <w:p w:rsidR="001C2FD9" w:rsidRPr="00436368" w:rsidRDefault="001C2FD9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Для оформления структуры, штатного состава и штатной численности Администрации, во исполнение ст</w:t>
      </w:r>
      <w:r w:rsidR="00923F9C" w:rsidRPr="00436368">
        <w:rPr>
          <w:rFonts w:ascii="Times New Roman" w:hAnsi="Times New Roman" w:cs="Times New Roman"/>
          <w:sz w:val="26"/>
          <w:szCs w:val="26"/>
        </w:rPr>
        <w:t>атей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15 и 57 ТК РФ </w:t>
      </w:r>
      <w:r w:rsidR="00986E12" w:rsidRPr="00436368">
        <w:rPr>
          <w:rFonts w:ascii="Times New Roman" w:hAnsi="Times New Roman" w:cs="Times New Roman"/>
          <w:sz w:val="26"/>
          <w:szCs w:val="26"/>
        </w:rPr>
        <w:t>Новоуспенским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сельсоветом утверждены штатные расписания, которые соответствуют требованиям Постановление Госкомстата РФ от 05.01.2004 № 1 «Об утверждении унифицированных форм первичной учетной документации по учету труда и его оплаты».</w:t>
      </w:r>
      <w:r w:rsidR="00923F9C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DF329C" w:rsidRPr="00436368">
        <w:rPr>
          <w:rFonts w:ascii="Times New Roman" w:hAnsi="Times New Roman" w:cs="Times New Roman"/>
          <w:sz w:val="26"/>
          <w:szCs w:val="26"/>
        </w:rPr>
        <w:t>Нарушений в оформлении штатных расписаний не выявлено.</w:t>
      </w:r>
    </w:p>
    <w:p w:rsidR="008817E9" w:rsidRPr="00436368" w:rsidRDefault="008817E9" w:rsidP="00545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Предельная численность работников (за исключением работников по охране, обслуживанию административных зданий и водителей) </w:t>
      </w:r>
      <w:r w:rsidR="00986E12" w:rsidRPr="00436368">
        <w:rPr>
          <w:rFonts w:ascii="Times New Roman" w:hAnsi="Times New Roman"/>
          <w:sz w:val="26"/>
          <w:szCs w:val="26"/>
        </w:rPr>
        <w:t>Новоуспенского</w:t>
      </w:r>
      <w:r w:rsidRPr="00436368">
        <w:rPr>
          <w:rFonts w:ascii="Times New Roman" w:hAnsi="Times New Roman"/>
          <w:sz w:val="26"/>
          <w:szCs w:val="26"/>
        </w:rPr>
        <w:t xml:space="preserve"> сельсовета соответствует предельной численности, установленной Постановлением Совета администрации Красноярского края № 348-п от 14 ноября 2006 года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в количестве </w:t>
      </w:r>
      <w:r w:rsidR="00986E12" w:rsidRPr="00436368">
        <w:rPr>
          <w:rFonts w:ascii="Times New Roman" w:hAnsi="Times New Roman"/>
          <w:sz w:val="26"/>
          <w:szCs w:val="26"/>
        </w:rPr>
        <w:t>5</w:t>
      </w:r>
      <w:r w:rsidRPr="00436368">
        <w:rPr>
          <w:rFonts w:ascii="Times New Roman" w:hAnsi="Times New Roman"/>
          <w:sz w:val="26"/>
          <w:szCs w:val="26"/>
        </w:rPr>
        <w:t xml:space="preserve"> единиц.</w:t>
      </w:r>
    </w:p>
    <w:p w:rsidR="00FF3E88" w:rsidRPr="00436368" w:rsidRDefault="00FF3E88" w:rsidP="00F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В </w:t>
      </w:r>
      <w:r w:rsidR="00963F52" w:rsidRPr="00436368">
        <w:rPr>
          <w:rFonts w:ascii="Times New Roman" w:hAnsi="Times New Roman"/>
          <w:sz w:val="26"/>
          <w:szCs w:val="26"/>
        </w:rPr>
        <w:t>соответствии с требованиями</w:t>
      </w:r>
      <w:r w:rsidRPr="00436368">
        <w:rPr>
          <w:rFonts w:ascii="Times New Roman" w:hAnsi="Times New Roman"/>
          <w:sz w:val="26"/>
          <w:szCs w:val="26"/>
        </w:rPr>
        <w:t xml:space="preserve">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6C4238" w:rsidRPr="00436368">
        <w:rPr>
          <w:rFonts w:ascii="Times New Roman" w:hAnsi="Times New Roman"/>
          <w:sz w:val="26"/>
          <w:szCs w:val="26"/>
        </w:rPr>
        <w:t xml:space="preserve"> (далее – Постановление № 512-п)</w:t>
      </w:r>
      <w:r w:rsidRPr="00436368">
        <w:rPr>
          <w:rFonts w:ascii="Times New Roman" w:hAnsi="Times New Roman"/>
          <w:sz w:val="26"/>
          <w:szCs w:val="26"/>
        </w:rPr>
        <w:t>, пункта 2.</w:t>
      </w:r>
      <w:r w:rsidR="00F0308B" w:rsidRPr="00436368">
        <w:rPr>
          <w:rFonts w:ascii="Times New Roman" w:hAnsi="Times New Roman"/>
          <w:sz w:val="26"/>
          <w:szCs w:val="26"/>
        </w:rPr>
        <w:t>1</w:t>
      </w:r>
      <w:r w:rsidRPr="00436368">
        <w:rPr>
          <w:rFonts w:ascii="Times New Roman" w:hAnsi="Times New Roman"/>
          <w:sz w:val="26"/>
          <w:szCs w:val="26"/>
        </w:rPr>
        <w:t>.</w:t>
      </w:r>
      <w:r w:rsidR="00F0308B" w:rsidRPr="00436368">
        <w:rPr>
          <w:rFonts w:ascii="Times New Roman" w:hAnsi="Times New Roman"/>
          <w:sz w:val="26"/>
          <w:szCs w:val="26"/>
        </w:rPr>
        <w:t>4</w:t>
      </w:r>
      <w:r w:rsidRPr="00436368">
        <w:rPr>
          <w:rFonts w:ascii="Times New Roman" w:hAnsi="Times New Roman"/>
          <w:sz w:val="26"/>
          <w:szCs w:val="26"/>
        </w:rPr>
        <w:t xml:space="preserve"> раздела 2.</w:t>
      </w:r>
      <w:r w:rsidR="00F0308B" w:rsidRPr="00436368">
        <w:rPr>
          <w:rFonts w:ascii="Times New Roman" w:hAnsi="Times New Roman"/>
          <w:sz w:val="26"/>
          <w:szCs w:val="26"/>
        </w:rPr>
        <w:t>1</w:t>
      </w:r>
      <w:r w:rsidRPr="00436368">
        <w:rPr>
          <w:rFonts w:ascii="Times New Roman" w:hAnsi="Times New Roman"/>
          <w:sz w:val="26"/>
          <w:szCs w:val="26"/>
        </w:rPr>
        <w:t xml:space="preserve"> Соглашения о мерах по повышению эффективности использования бюджетных средств и увеличению поступления налоговых и неналоговых доходов местного бюджета от </w:t>
      </w:r>
      <w:r w:rsidR="00F0308B" w:rsidRPr="00436368">
        <w:rPr>
          <w:rFonts w:ascii="Times New Roman" w:hAnsi="Times New Roman"/>
          <w:sz w:val="26"/>
          <w:szCs w:val="26"/>
        </w:rPr>
        <w:t>24</w:t>
      </w:r>
      <w:r w:rsidRPr="00436368">
        <w:rPr>
          <w:rFonts w:ascii="Times New Roman" w:hAnsi="Times New Roman"/>
          <w:sz w:val="26"/>
          <w:szCs w:val="26"/>
        </w:rPr>
        <w:t>.12.201</w:t>
      </w:r>
      <w:r w:rsidR="00F0308B" w:rsidRPr="00436368">
        <w:rPr>
          <w:rFonts w:ascii="Times New Roman" w:hAnsi="Times New Roman"/>
          <w:sz w:val="26"/>
          <w:szCs w:val="26"/>
        </w:rPr>
        <w:t>8</w:t>
      </w:r>
      <w:r w:rsidRPr="00436368">
        <w:rPr>
          <w:rFonts w:ascii="Times New Roman" w:hAnsi="Times New Roman"/>
          <w:sz w:val="26"/>
          <w:szCs w:val="26"/>
        </w:rPr>
        <w:t xml:space="preserve"> № </w:t>
      </w:r>
      <w:r w:rsidR="00426901" w:rsidRPr="00436368">
        <w:rPr>
          <w:rFonts w:ascii="Times New Roman" w:hAnsi="Times New Roman"/>
          <w:sz w:val="26"/>
          <w:szCs w:val="26"/>
        </w:rPr>
        <w:t>8</w:t>
      </w:r>
      <w:r w:rsidRPr="00436368">
        <w:rPr>
          <w:rFonts w:ascii="Times New Roman" w:hAnsi="Times New Roman"/>
          <w:sz w:val="26"/>
          <w:szCs w:val="26"/>
        </w:rPr>
        <w:t xml:space="preserve">,  </w:t>
      </w:r>
      <w:r w:rsidR="00DF2C99" w:rsidRPr="00436368">
        <w:rPr>
          <w:rFonts w:ascii="Times New Roman" w:hAnsi="Times New Roman"/>
          <w:sz w:val="26"/>
          <w:szCs w:val="26"/>
        </w:rPr>
        <w:t xml:space="preserve">в </w:t>
      </w:r>
      <w:r w:rsidR="00986E12" w:rsidRPr="00436368">
        <w:rPr>
          <w:rFonts w:ascii="Times New Roman" w:hAnsi="Times New Roman"/>
          <w:sz w:val="26"/>
          <w:szCs w:val="26"/>
        </w:rPr>
        <w:t>Новоуспенском</w:t>
      </w:r>
      <w:r w:rsidR="00DF2C99" w:rsidRPr="00436368">
        <w:rPr>
          <w:rFonts w:ascii="Times New Roman" w:hAnsi="Times New Roman"/>
          <w:sz w:val="26"/>
          <w:szCs w:val="26"/>
        </w:rPr>
        <w:t xml:space="preserve"> сельсовете </w:t>
      </w:r>
      <w:r w:rsidRPr="00436368">
        <w:rPr>
          <w:rFonts w:ascii="Times New Roman" w:hAnsi="Times New Roman"/>
          <w:sz w:val="26"/>
          <w:szCs w:val="26"/>
        </w:rPr>
        <w:t>превышени</w:t>
      </w:r>
      <w:r w:rsidR="00DD09F0" w:rsidRPr="00436368">
        <w:rPr>
          <w:rFonts w:ascii="Times New Roman" w:hAnsi="Times New Roman"/>
          <w:sz w:val="26"/>
          <w:szCs w:val="26"/>
        </w:rPr>
        <w:t>я</w:t>
      </w:r>
      <w:r w:rsidRPr="00436368">
        <w:rPr>
          <w:rFonts w:ascii="Times New Roman" w:hAnsi="Times New Roman"/>
          <w:sz w:val="26"/>
          <w:szCs w:val="26"/>
        </w:rPr>
        <w:t xml:space="preserve"> фонда оплаты труда работникам органов местного самоуправления (за исключением работников по охране, обслуживанию административных зданий и водителей) </w:t>
      </w:r>
      <w:r w:rsidR="00DD09F0" w:rsidRPr="00436368">
        <w:rPr>
          <w:rFonts w:ascii="Times New Roman" w:hAnsi="Times New Roman"/>
          <w:sz w:val="26"/>
          <w:szCs w:val="26"/>
        </w:rPr>
        <w:t xml:space="preserve">не выявлено </w:t>
      </w:r>
      <w:r w:rsidRPr="00436368">
        <w:rPr>
          <w:rFonts w:ascii="Times New Roman" w:hAnsi="Times New Roman"/>
          <w:sz w:val="26"/>
          <w:szCs w:val="26"/>
        </w:rPr>
        <w:t>(</w:t>
      </w:r>
      <w:r w:rsidR="005D1A54" w:rsidRPr="00436368">
        <w:rPr>
          <w:rFonts w:ascii="Times New Roman" w:hAnsi="Times New Roman"/>
          <w:sz w:val="26"/>
          <w:szCs w:val="26"/>
        </w:rPr>
        <w:t>п</w:t>
      </w:r>
      <w:r w:rsidRPr="00436368">
        <w:rPr>
          <w:rFonts w:ascii="Times New Roman" w:hAnsi="Times New Roman"/>
          <w:sz w:val="26"/>
          <w:szCs w:val="26"/>
        </w:rPr>
        <w:t xml:space="preserve">риложение </w:t>
      </w:r>
      <w:r w:rsidR="00EE0EF6" w:rsidRPr="00436368">
        <w:rPr>
          <w:rFonts w:ascii="Times New Roman" w:hAnsi="Times New Roman"/>
          <w:sz w:val="26"/>
          <w:szCs w:val="26"/>
        </w:rPr>
        <w:t xml:space="preserve">№ </w:t>
      </w:r>
      <w:r w:rsidR="00EF3E37">
        <w:rPr>
          <w:rFonts w:ascii="Times New Roman" w:hAnsi="Times New Roman"/>
          <w:sz w:val="26"/>
          <w:szCs w:val="26"/>
        </w:rPr>
        <w:t>8</w:t>
      </w:r>
      <w:r w:rsidR="00EE0EF6" w:rsidRPr="00436368">
        <w:rPr>
          <w:rFonts w:ascii="Times New Roman" w:hAnsi="Times New Roman"/>
          <w:sz w:val="26"/>
          <w:szCs w:val="26"/>
        </w:rPr>
        <w:t>)</w:t>
      </w:r>
      <w:r w:rsidR="00963F52" w:rsidRPr="00436368">
        <w:rPr>
          <w:rFonts w:ascii="Times New Roman" w:hAnsi="Times New Roman"/>
          <w:sz w:val="26"/>
          <w:szCs w:val="26"/>
        </w:rPr>
        <w:t>.</w:t>
      </w:r>
    </w:p>
    <w:p w:rsidR="00461DB6" w:rsidRPr="00436368" w:rsidRDefault="00461DB6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соответствии с разделом </w:t>
      </w:r>
      <w:r w:rsidRPr="0043636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Положения об оплате труда № </w:t>
      </w:r>
      <w:r w:rsidR="00432A72" w:rsidRPr="00436368">
        <w:rPr>
          <w:rFonts w:ascii="Times New Roman" w:hAnsi="Times New Roman" w:cs="Times New Roman"/>
          <w:sz w:val="26"/>
          <w:szCs w:val="26"/>
        </w:rPr>
        <w:t>51/1</w:t>
      </w:r>
      <w:r w:rsidRPr="00436368">
        <w:rPr>
          <w:rFonts w:ascii="Times New Roman" w:hAnsi="Times New Roman" w:cs="Times New Roman"/>
          <w:sz w:val="26"/>
          <w:szCs w:val="26"/>
        </w:rPr>
        <w:t xml:space="preserve">-п и № </w:t>
      </w:r>
      <w:r w:rsidR="00432A72" w:rsidRPr="00436368">
        <w:rPr>
          <w:rFonts w:ascii="Times New Roman" w:hAnsi="Times New Roman" w:cs="Times New Roman"/>
          <w:sz w:val="26"/>
          <w:szCs w:val="26"/>
        </w:rPr>
        <w:t>51/2</w:t>
      </w:r>
      <w:r w:rsidRPr="00436368">
        <w:rPr>
          <w:rFonts w:ascii="Times New Roman" w:hAnsi="Times New Roman" w:cs="Times New Roman"/>
          <w:sz w:val="26"/>
          <w:szCs w:val="26"/>
        </w:rPr>
        <w:t>-п работникам по решению руководителя в пределах утвержденного фонда оплаты труда могут устанавливаться выплаты стимулирующего характера. В проверяемом периоде фактов превышения начислений из стимулирующего фонда не выявлено</w:t>
      </w:r>
      <w:r w:rsidR="00C8766C" w:rsidRPr="0043636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3E37">
        <w:rPr>
          <w:rFonts w:ascii="Times New Roman" w:hAnsi="Times New Roman" w:cs="Times New Roman"/>
          <w:sz w:val="26"/>
          <w:szCs w:val="26"/>
        </w:rPr>
        <w:t>9</w:t>
      </w:r>
      <w:r w:rsidR="00C8766C" w:rsidRPr="00436368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7B6C90" w:rsidRPr="00436368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Согласно статьям 57, 129, 135, 191 ТК РФ и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DD09F0" w:rsidRPr="00436368">
        <w:rPr>
          <w:rFonts w:ascii="Times New Roman" w:hAnsi="Times New Roman" w:cs="Times New Roman"/>
          <w:sz w:val="26"/>
          <w:szCs w:val="26"/>
        </w:rPr>
        <w:t>9</w:t>
      </w:r>
      <w:r w:rsidRPr="00436368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комиссии по регулированию социально-трудовых отношений от 2</w:t>
      </w:r>
      <w:r w:rsidR="00DD09F0" w:rsidRPr="00436368">
        <w:rPr>
          <w:rFonts w:ascii="Times New Roman" w:hAnsi="Times New Roman" w:cs="Times New Roman"/>
          <w:sz w:val="26"/>
          <w:szCs w:val="26"/>
        </w:rPr>
        <w:t>5</w:t>
      </w:r>
      <w:r w:rsidRPr="00436368">
        <w:rPr>
          <w:rFonts w:ascii="Times New Roman" w:hAnsi="Times New Roman" w:cs="Times New Roman"/>
          <w:sz w:val="26"/>
          <w:szCs w:val="26"/>
        </w:rPr>
        <w:t>.12.201</w:t>
      </w:r>
      <w:r w:rsidR="00DD09F0" w:rsidRPr="00436368">
        <w:rPr>
          <w:rFonts w:ascii="Times New Roman" w:hAnsi="Times New Roman" w:cs="Times New Roman"/>
          <w:sz w:val="26"/>
          <w:szCs w:val="26"/>
        </w:rPr>
        <w:t>8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протокол № 1</w:t>
      </w:r>
      <w:r w:rsidR="00DD09F0" w:rsidRPr="00436368">
        <w:rPr>
          <w:rFonts w:ascii="Times New Roman" w:hAnsi="Times New Roman" w:cs="Times New Roman"/>
          <w:sz w:val="26"/>
          <w:szCs w:val="26"/>
        </w:rPr>
        <w:t>2</w:t>
      </w:r>
      <w:r w:rsidR="00DF2A42" w:rsidRPr="00436368">
        <w:rPr>
          <w:rFonts w:ascii="Times New Roman" w:hAnsi="Times New Roman" w:cs="Times New Roman"/>
          <w:sz w:val="26"/>
          <w:szCs w:val="26"/>
        </w:rPr>
        <w:t>,</w:t>
      </w:r>
      <w:r w:rsidRPr="00436368">
        <w:rPr>
          <w:rFonts w:ascii="Times New Roman" w:hAnsi="Times New Roman" w:cs="Times New Roman"/>
          <w:sz w:val="26"/>
          <w:szCs w:val="26"/>
        </w:rPr>
        <w:t xml:space="preserve"> размер и порядок </w:t>
      </w:r>
      <w:r w:rsidR="0022614D" w:rsidRPr="00436368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436368">
        <w:rPr>
          <w:rFonts w:ascii="Times New Roman" w:hAnsi="Times New Roman" w:cs="Times New Roman"/>
          <w:sz w:val="26"/>
          <w:szCs w:val="26"/>
        </w:rPr>
        <w:t>выплат стимулирующ</w:t>
      </w:r>
      <w:r w:rsidR="0022614D" w:rsidRPr="00436368">
        <w:rPr>
          <w:rFonts w:ascii="Times New Roman" w:hAnsi="Times New Roman" w:cs="Times New Roman"/>
          <w:sz w:val="26"/>
          <w:szCs w:val="26"/>
        </w:rPr>
        <w:t>его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22614D" w:rsidRPr="00436368">
        <w:rPr>
          <w:rFonts w:ascii="Times New Roman" w:hAnsi="Times New Roman" w:cs="Times New Roman"/>
          <w:sz w:val="26"/>
          <w:szCs w:val="26"/>
        </w:rPr>
        <w:t>характера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должен быть закреплен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787078" w:rsidRPr="00436368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В Положении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 об оплате труда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74587D" w:rsidRPr="00436368">
        <w:rPr>
          <w:rFonts w:ascii="Times New Roman" w:hAnsi="Times New Roman" w:cs="Times New Roman"/>
          <w:sz w:val="26"/>
          <w:szCs w:val="26"/>
        </w:rPr>
        <w:t>51/1</w:t>
      </w:r>
      <w:r w:rsidR="00166AE0" w:rsidRPr="00436368">
        <w:rPr>
          <w:rFonts w:ascii="Times New Roman" w:hAnsi="Times New Roman" w:cs="Times New Roman"/>
          <w:sz w:val="26"/>
          <w:szCs w:val="26"/>
        </w:rPr>
        <w:t>-п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74587D" w:rsidRPr="00436368">
        <w:rPr>
          <w:rFonts w:ascii="Times New Roman" w:hAnsi="Times New Roman" w:cs="Times New Roman"/>
          <w:sz w:val="26"/>
          <w:szCs w:val="26"/>
        </w:rPr>
        <w:t>и № 51/2-п Новоуспенского</w:t>
      </w:r>
      <w:r w:rsidR="00817C87" w:rsidRPr="0043636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74587D" w:rsidRPr="00436368">
        <w:rPr>
          <w:rFonts w:ascii="Times New Roman" w:hAnsi="Times New Roman" w:cs="Times New Roman"/>
          <w:b/>
          <w:sz w:val="26"/>
          <w:szCs w:val="26"/>
        </w:rPr>
        <w:t>не урегулирован</w:t>
      </w:r>
      <w:r w:rsidR="009B5394" w:rsidRPr="00436368">
        <w:rPr>
          <w:rFonts w:ascii="Times New Roman" w:hAnsi="Times New Roman" w:cs="Times New Roman"/>
          <w:b/>
          <w:sz w:val="26"/>
          <w:szCs w:val="26"/>
        </w:rPr>
        <w:t xml:space="preserve"> порядок выплаты стимулирующих выплат, в частности </w:t>
      </w:r>
      <w:r w:rsidR="0074587D" w:rsidRPr="00436368">
        <w:rPr>
          <w:rFonts w:ascii="Times New Roman" w:hAnsi="Times New Roman" w:cs="Times New Roman"/>
          <w:b/>
          <w:sz w:val="26"/>
          <w:szCs w:val="26"/>
        </w:rPr>
        <w:t xml:space="preserve">отсутствуют </w:t>
      </w:r>
      <w:r w:rsidR="009B5394" w:rsidRPr="00436368">
        <w:rPr>
          <w:rFonts w:ascii="Times New Roman" w:hAnsi="Times New Roman" w:cs="Times New Roman"/>
          <w:b/>
          <w:sz w:val="26"/>
          <w:szCs w:val="26"/>
        </w:rPr>
        <w:t>ссылк</w:t>
      </w:r>
      <w:r w:rsidR="00297E6C" w:rsidRPr="00436368">
        <w:rPr>
          <w:rFonts w:ascii="Times New Roman" w:hAnsi="Times New Roman" w:cs="Times New Roman"/>
          <w:b/>
          <w:sz w:val="26"/>
          <w:szCs w:val="26"/>
        </w:rPr>
        <w:t>и</w:t>
      </w:r>
      <w:r w:rsidR="003036BF" w:rsidRPr="0043636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645913">
        <w:rPr>
          <w:rFonts w:ascii="Times New Roman" w:hAnsi="Times New Roman" w:cs="Times New Roman"/>
          <w:sz w:val="26"/>
          <w:szCs w:val="26"/>
        </w:rPr>
        <w:t>1</w:t>
      </w:r>
      <w:r w:rsidR="00EF3E37">
        <w:rPr>
          <w:rFonts w:ascii="Times New Roman" w:hAnsi="Times New Roman" w:cs="Times New Roman"/>
          <w:sz w:val="26"/>
          <w:szCs w:val="26"/>
        </w:rPr>
        <w:t>0</w:t>
      </w:r>
      <w:r w:rsidR="003036BF" w:rsidRPr="00436368">
        <w:rPr>
          <w:rFonts w:ascii="Times New Roman" w:hAnsi="Times New Roman" w:cs="Times New Roman"/>
          <w:sz w:val="26"/>
          <w:szCs w:val="26"/>
        </w:rPr>
        <w:t>)</w:t>
      </w:r>
      <w:r w:rsidR="00787078" w:rsidRPr="00436368">
        <w:rPr>
          <w:rFonts w:ascii="Times New Roman" w:hAnsi="Times New Roman" w:cs="Times New Roman"/>
          <w:sz w:val="26"/>
          <w:szCs w:val="26"/>
        </w:rPr>
        <w:t>:</w:t>
      </w:r>
    </w:p>
    <w:p w:rsidR="00787078" w:rsidRPr="00436368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</w:t>
      </w:r>
      <w:r w:rsidR="009B5394" w:rsidRPr="00436368">
        <w:rPr>
          <w:rFonts w:ascii="Times New Roman" w:hAnsi="Times New Roman" w:cs="Times New Roman"/>
          <w:sz w:val="26"/>
          <w:szCs w:val="26"/>
        </w:rPr>
        <w:t xml:space="preserve"> на создание комиссии по распределению стимулирующих выплат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7B6C90" w:rsidRPr="00436368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</w:t>
      </w:r>
      <w:r w:rsidR="009B5394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297E6C" w:rsidRPr="00436368">
        <w:rPr>
          <w:rFonts w:ascii="Times New Roman" w:hAnsi="Times New Roman" w:cs="Times New Roman"/>
          <w:sz w:val="26"/>
          <w:szCs w:val="26"/>
        </w:rPr>
        <w:t>на то, что оценка результативности и качества труда работников учреждения устанавлива</w:t>
      </w:r>
      <w:r w:rsidRPr="00436368">
        <w:rPr>
          <w:rFonts w:ascii="Times New Roman" w:hAnsi="Times New Roman" w:cs="Times New Roman"/>
          <w:sz w:val="26"/>
          <w:szCs w:val="26"/>
        </w:rPr>
        <w:t>ется на основании оценочного листа;</w:t>
      </w:r>
    </w:p>
    <w:p w:rsidR="00787078" w:rsidRPr="00436368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на издание </w:t>
      </w:r>
      <w:r w:rsidR="00FE359A" w:rsidRPr="00436368">
        <w:rPr>
          <w:rFonts w:ascii="Times New Roman" w:hAnsi="Times New Roman" w:cs="Times New Roman"/>
          <w:sz w:val="26"/>
          <w:szCs w:val="26"/>
        </w:rPr>
        <w:t>распоряжений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о назначении размера выплат стимулирующего характера и стоимости одного балла стимулирующей выплаты.</w:t>
      </w:r>
    </w:p>
    <w:p w:rsidR="00506AE9" w:rsidRPr="00436368" w:rsidRDefault="00506AE9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соответствии с пунктами 7 и 8 Положения об оплате труда № </w:t>
      </w:r>
      <w:r w:rsidR="005C51BB" w:rsidRPr="00436368">
        <w:rPr>
          <w:rFonts w:ascii="Times New Roman" w:hAnsi="Times New Roman" w:cs="Times New Roman"/>
          <w:sz w:val="26"/>
          <w:szCs w:val="26"/>
        </w:rPr>
        <w:t>51/2</w:t>
      </w:r>
      <w:r w:rsidRPr="00436368">
        <w:rPr>
          <w:rFonts w:ascii="Times New Roman" w:hAnsi="Times New Roman" w:cs="Times New Roman"/>
          <w:sz w:val="26"/>
          <w:szCs w:val="26"/>
        </w:rPr>
        <w:t xml:space="preserve">-п стимулирующие выплаты устанавливаются руководителем Учреждения ежемесячно и </w:t>
      </w:r>
      <w:r w:rsidR="0039629B" w:rsidRPr="00436368">
        <w:rPr>
          <w:rFonts w:ascii="Times New Roman" w:hAnsi="Times New Roman" w:cs="Times New Roman"/>
          <w:sz w:val="26"/>
          <w:szCs w:val="26"/>
        </w:rPr>
        <w:t>при установлении размера стимулирующего характера применяют бальную систему.</w:t>
      </w:r>
    </w:p>
    <w:p w:rsidR="00B413C3" w:rsidRDefault="00B413C3" w:rsidP="00B4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в начислении </w:t>
      </w:r>
      <w:r w:rsidRPr="00436368">
        <w:rPr>
          <w:rFonts w:ascii="Times New Roman" w:hAnsi="Times New Roman" w:cs="Times New Roman"/>
          <w:sz w:val="26"/>
          <w:szCs w:val="26"/>
        </w:rPr>
        <w:t>выплат стимулирующего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и установлении количества баллов, предусмотренных </w:t>
      </w:r>
      <w:r w:rsidRPr="0043636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об оплате труда № 51/2-п</w:t>
      </w:r>
      <w:r>
        <w:rPr>
          <w:rFonts w:ascii="Times New Roman" w:hAnsi="Times New Roman" w:cs="Times New Roman"/>
          <w:sz w:val="26"/>
          <w:szCs w:val="26"/>
        </w:rPr>
        <w:t>, в проверяемом периоде не выявлено.</w:t>
      </w:r>
    </w:p>
    <w:p w:rsidR="004E771D" w:rsidRPr="00436368" w:rsidRDefault="0019381F" w:rsidP="00CC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Для учета </w:t>
      </w:r>
      <w:r w:rsidR="00763B1B" w:rsidRPr="00436368">
        <w:rPr>
          <w:rFonts w:ascii="Times New Roman" w:hAnsi="Times New Roman" w:cs="Times New Roman"/>
          <w:sz w:val="26"/>
          <w:szCs w:val="26"/>
        </w:rPr>
        <w:t>использования рабочего времени или регистрации различных случаев отклонений от нормального использования рабочего времени</w:t>
      </w:r>
      <w:r w:rsidRPr="00436368">
        <w:rPr>
          <w:rFonts w:ascii="Times New Roman" w:hAnsi="Times New Roman" w:cs="Times New Roman"/>
          <w:sz w:val="26"/>
          <w:szCs w:val="26"/>
        </w:rPr>
        <w:t>,</w:t>
      </w:r>
      <w:r w:rsidR="00763B1B" w:rsidRPr="00436368">
        <w:rPr>
          <w:rFonts w:ascii="Times New Roman" w:hAnsi="Times New Roman" w:cs="Times New Roman"/>
          <w:sz w:val="26"/>
          <w:szCs w:val="26"/>
        </w:rPr>
        <w:t xml:space="preserve"> в </w:t>
      </w:r>
      <w:r w:rsidR="00CC334C" w:rsidRPr="00436368">
        <w:rPr>
          <w:rFonts w:ascii="Times New Roman" w:hAnsi="Times New Roman" w:cs="Times New Roman"/>
          <w:sz w:val="26"/>
          <w:szCs w:val="26"/>
        </w:rPr>
        <w:t>Новоуспенском</w:t>
      </w:r>
      <w:r w:rsidR="00763B1B" w:rsidRPr="00436368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применяется табель</w:t>
      </w:r>
      <w:r w:rsidR="00C10E14" w:rsidRPr="00436368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63B1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C10E14" w:rsidRPr="00436368">
        <w:rPr>
          <w:rFonts w:ascii="Times New Roman" w:hAnsi="Times New Roman" w:cs="Times New Roman"/>
          <w:sz w:val="26"/>
          <w:szCs w:val="26"/>
        </w:rPr>
        <w:t>рабочего времени</w:t>
      </w:r>
      <w:r w:rsidR="00763B1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4E771D" w:rsidRPr="00436368">
        <w:rPr>
          <w:rFonts w:ascii="Times New Roman" w:hAnsi="Times New Roman" w:cs="Times New Roman"/>
          <w:sz w:val="26"/>
          <w:szCs w:val="26"/>
        </w:rPr>
        <w:t>(далее – табель)</w:t>
      </w:r>
      <w:r w:rsidR="00C10E14" w:rsidRPr="00436368">
        <w:rPr>
          <w:rFonts w:ascii="Times New Roman" w:hAnsi="Times New Roman" w:cs="Times New Roman"/>
          <w:sz w:val="26"/>
          <w:szCs w:val="26"/>
        </w:rPr>
        <w:t xml:space="preserve">. </w:t>
      </w:r>
      <w:r w:rsidR="00CC334C" w:rsidRPr="00436368">
        <w:rPr>
          <w:rFonts w:ascii="Times New Roman" w:hAnsi="Times New Roman" w:cs="Times New Roman"/>
          <w:sz w:val="26"/>
          <w:szCs w:val="26"/>
        </w:rPr>
        <w:t>Нарушений в ведении табеля учета рабочего времени не установлено.</w:t>
      </w:r>
    </w:p>
    <w:p w:rsidR="00350E8E" w:rsidRPr="00436368" w:rsidRDefault="00E5149B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Для отражения начислений заработной платы работникам учреждения, стипендий, пособий, иных выплат, осуществляемых на основе договоров (контрактов) с физическими лицами, выплат, произведенных работникам учреждения в течение месяца, и сумм, причитающихся к выплате в окончательный расчет, а также отражения налогов, удержанных из сумм начислений по оплате труда, и иных сумм удержаний применяется расчетно-платежная ведомость (ф. 0504401).</w:t>
      </w:r>
      <w:r w:rsidR="00350E8E" w:rsidRPr="00436368">
        <w:rPr>
          <w:rFonts w:ascii="Times New Roman" w:hAnsi="Times New Roman" w:cs="Times New Roman"/>
          <w:sz w:val="26"/>
          <w:szCs w:val="26"/>
        </w:rPr>
        <w:t xml:space="preserve"> При проверке расчетно-платежных ведомостей установлено несоответствие наименований должностей штатному расписанию</w:t>
      </w:r>
      <w:r w:rsidR="002F63D0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EF3E37">
        <w:rPr>
          <w:rFonts w:ascii="Times New Roman" w:hAnsi="Times New Roman" w:cs="Times New Roman"/>
          <w:sz w:val="26"/>
          <w:szCs w:val="26"/>
        </w:rPr>
        <w:t>1</w:t>
      </w:r>
      <w:r w:rsidR="002F63D0">
        <w:rPr>
          <w:rFonts w:ascii="Times New Roman" w:hAnsi="Times New Roman" w:cs="Times New Roman"/>
          <w:sz w:val="26"/>
          <w:szCs w:val="26"/>
        </w:rPr>
        <w:t>)</w:t>
      </w:r>
      <w:r w:rsidR="00350E8E" w:rsidRPr="00436368">
        <w:rPr>
          <w:rFonts w:ascii="Times New Roman" w:hAnsi="Times New Roman" w:cs="Times New Roman"/>
          <w:sz w:val="26"/>
          <w:szCs w:val="26"/>
        </w:rPr>
        <w:t>:</w:t>
      </w:r>
    </w:p>
    <w:p w:rsidR="00350E8E" w:rsidRPr="00436368" w:rsidRDefault="00350E8E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ведущий специалист вместо специалист 1 категории;</w:t>
      </w:r>
    </w:p>
    <w:p w:rsidR="00350E8E" w:rsidRPr="00436368" w:rsidRDefault="00350E8E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специалист вместо специалист 2 категории;</w:t>
      </w:r>
    </w:p>
    <w:p w:rsidR="00350E8E" w:rsidRPr="00436368" w:rsidRDefault="00350E8E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главный бухгалтер вместо бухгалтер;</w:t>
      </w:r>
    </w:p>
    <w:p w:rsidR="00350E8E" w:rsidRPr="00436368" w:rsidRDefault="00350E8E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подсобный рабочий вместо рабочий по комплексному обслуживанию и ремонту зданий.</w:t>
      </w:r>
    </w:p>
    <w:p w:rsidR="009B1A42" w:rsidRPr="00436368" w:rsidRDefault="00E5149B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055675" w:rsidRPr="00436368">
        <w:rPr>
          <w:rFonts w:ascii="Times New Roman" w:hAnsi="Times New Roman" w:cs="Times New Roman"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136 ТК РФ </w:t>
      </w:r>
      <w:r w:rsidR="009B1A42" w:rsidRPr="00436368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обязан извещать в письменной форме каждого работника.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Факт выдачи расчетного листка подтверждается подписью работника в журнале выдачи расчетных листков. </w:t>
      </w:r>
      <w:r w:rsidR="00BC6C81" w:rsidRPr="00436368">
        <w:rPr>
          <w:rFonts w:ascii="Times New Roman" w:hAnsi="Times New Roman" w:cs="Times New Roman"/>
          <w:sz w:val="26"/>
          <w:szCs w:val="26"/>
        </w:rPr>
        <w:t>Расчетные листки для проверки не представлены.</w:t>
      </w:r>
    </w:p>
    <w:p w:rsidR="009B1A42" w:rsidRPr="00436368" w:rsidRDefault="009B1A42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 xml:space="preserve">Журнал выдачи расчетных листков в </w:t>
      </w:r>
      <w:r w:rsidR="00350E8E" w:rsidRPr="00436368">
        <w:rPr>
          <w:rFonts w:ascii="Times New Roman" w:hAnsi="Times New Roman" w:cs="Times New Roman"/>
          <w:b/>
          <w:sz w:val="26"/>
          <w:szCs w:val="26"/>
        </w:rPr>
        <w:t>Новоуспенском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сельсовете не ведется.</w:t>
      </w:r>
    </w:p>
    <w:p w:rsidR="00E500FF" w:rsidRPr="00436368" w:rsidRDefault="00E500FF" w:rsidP="00E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со статьёй 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  <w:r w:rsidR="00C5415B" w:rsidRPr="00436368">
        <w:rPr>
          <w:rFonts w:ascii="Times New Roman" w:hAnsi="Times New Roman" w:cs="Times New Roman"/>
          <w:sz w:val="26"/>
          <w:szCs w:val="26"/>
        </w:rPr>
        <w:t xml:space="preserve"> При проверке </w:t>
      </w:r>
      <w:r w:rsidR="00C5415B" w:rsidRPr="00436368">
        <w:rPr>
          <w:rFonts w:ascii="Times New Roman" w:hAnsi="Times New Roman" w:cs="Times New Roman"/>
          <w:sz w:val="26"/>
          <w:szCs w:val="26"/>
        </w:rPr>
        <w:lastRenderedPageBreak/>
        <w:t>трудовых договоров установлен</w:t>
      </w:r>
      <w:r w:rsidR="00D21009" w:rsidRPr="00436368">
        <w:rPr>
          <w:rFonts w:ascii="Times New Roman" w:hAnsi="Times New Roman" w:cs="Times New Roman"/>
          <w:sz w:val="26"/>
          <w:szCs w:val="26"/>
        </w:rPr>
        <w:t xml:space="preserve">ы </w:t>
      </w:r>
      <w:r w:rsidR="00D21009" w:rsidRPr="00436368">
        <w:rPr>
          <w:rFonts w:ascii="Times New Roman" w:hAnsi="Times New Roman" w:cs="Times New Roman"/>
          <w:b/>
          <w:sz w:val="26"/>
          <w:szCs w:val="26"/>
        </w:rPr>
        <w:t>нарушения требований статьи 57 ТК РФ</w:t>
      </w:r>
      <w:r w:rsidR="00D21009" w:rsidRPr="00436368">
        <w:rPr>
          <w:rFonts w:ascii="Times New Roman" w:hAnsi="Times New Roman" w:cs="Times New Roman"/>
          <w:sz w:val="26"/>
          <w:szCs w:val="26"/>
        </w:rPr>
        <w:t>, а именно</w:t>
      </w:r>
      <w:r w:rsidR="002F63D0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C77E4A">
        <w:rPr>
          <w:rFonts w:ascii="Times New Roman" w:hAnsi="Times New Roman" w:cs="Times New Roman"/>
          <w:sz w:val="26"/>
          <w:szCs w:val="26"/>
        </w:rPr>
        <w:t>2</w:t>
      </w:r>
      <w:r w:rsidR="002F63D0">
        <w:rPr>
          <w:rFonts w:ascii="Times New Roman" w:hAnsi="Times New Roman" w:cs="Times New Roman"/>
          <w:sz w:val="26"/>
          <w:szCs w:val="26"/>
        </w:rPr>
        <w:t>)</w:t>
      </w:r>
      <w:r w:rsidR="00C5415B" w:rsidRPr="00436368">
        <w:rPr>
          <w:rFonts w:ascii="Times New Roman" w:hAnsi="Times New Roman" w:cs="Times New Roman"/>
          <w:sz w:val="26"/>
          <w:szCs w:val="26"/>
        </w:rPr>
        <w:t>:</w:t>
      </w:r>
    </w:p>
    <w:p w:rsidR="00D21009" w:rsidRPr="00436368" w:rsidRDefault="00C5415B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D21009" w:rsidRPr="00436368">
        <w:rPr>
          <w:rFonts w:ascii="Times New Roman" w:hAnsi="Times New Roman" w:cs="Times New Roman"/>
          <w:sz w:val="26"/>
          <w:szCs w:val="26"/>
        </w:rPr>
        <w:t>не указаны конкретные условия оплаты труда (в том числе размер тарифной ставки или оклада (должностного оклада) работника, доплаты, надбавки и поощрительные выплаты). В трудов</w:t>
      </w:r>
      <w:r w:rsidR="001A0A61" w:rsidRPr="00436368">
        <w:rPr>
          <w:rFonts w:ascii="Times New Roman" w:hAnsi="Times New Roman" w:cs="Times New Roman"/>
          <w:sz w:val="26"/>
          <w:szCs w:val="26"/>
        </w:rPr>
        <w:t>ых</w:t>
      </w:r>
      <w:r w:rsidR="00D21009" w:rsidRPr="0043636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1A0A61" w:rsidRPr="00436368">
        <w:rPr>
          <w:rFonts w:ascii="Times New Roman" w:hAnsi="Times New Roman" w:cs="Times New Roman"/>
          <w:sz w:val="26"/>
          <w:szCs w:val="26"/>
        </w:rPr>
        <w:t>ах</w:t>
      </w:r>
      <w:r w:rsidR="00D21009" w:rsidRPr="00436368">
        <w:rPr>
          <w:rFonts w:ascii="Times New Roman" w:hAnsi="Times New Roman" w:cs="Times New Roman"/>
          <w:sz w:val="26"/>
          <w:szCs w:val="26"/>
        </w:rPr>
        <w:t xml:space="preserve"> указано «Оплата труда производится согласно штатного расписания»;</w:t>
      </w:r>
    </w:p>
    <w:p w:rsidR="00D21009" w:rsidRPr="00436368" w:rsidRDefault="00D21009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не уточнены режим рабочего времени и времени отдыха (если для данного работника он отличается от общих правил, действующих у данного работодателя)</w:t>
      </w:r>
      <w:r w:rsidR="001A0A61" w:rsidRPr="00436368">
        <w:rPr>
          <w:rFonts w:ascii="Times New Roman" w:hAnsi="Times New Roman" w:cs="Times New Roman"/>
          <w:sz w:val="26"/>
          <w:szCs w:val="26"/>
        </w:rPr>
        <w:t>. В трудовых договорах указано «Работнику устанавливается следующий режим рабочего времени: выходные дни – суббота, воскресенье»</w:t>
      </w:r>
      <w:r w:rsidR="00742303" w:rsidRPr="00436368">
        <w:rPr>
          <w:rFonts w:ascii="Times New Roman" w:hAnsi="Times New Roman" w:cs="Times New Roman"/>
          <w:sz w:val="26"/>
          <w:szCs w:val="26"/>
        </w:rPr>
        <w:t xml:space="preserve"> либо «4.1 Посменно, согласно графика. 4.2 Работнику установлена нормальная продолжительность рабочего времени»</w:t>
      </w:r>
      <w:r w:rsidR="00E52DDD" w:rsidRPr="00436368">
        <w:rPr>
          <w:rFonts w:ascii="Times New Roman" w:hAnsi="Times New Roman" w:cs="Times New Roman"/>
          <w:sz w:val="26"/>
          <w:szCs w:val="26"/>
        </w:rPr>
        <w:t>, пункты 4.1 и 4.2 противоречат друг другу</w:t>
      </w:r>
      <w:r w:rsidRPr="00436368">
        <w:rPr>
          <w:rFonts w:ascii="Times New Roman" w:hAnsi="Times New Roman" w:cs="Times New Roman"/>
          <w:sz w:val="26"/>
          <w:szCs w:val="26"/>
        </w:rPr>
        <w:t>;</w:t>
      </w:r>
    </w:p>
    <w:p w:rsidR="00C5415B" w:rsidRPr="00436368" w:rsidRDefault="00742303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не указана продолжительность ежегодного оплачиваемого отпуска;</w:t>
      </w:r>
    </w:p>
    <w:p w:rsidR="008C0C96" w:rsidRPr="00436368" w:rsidRDefault="008C0C96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пунктом 6.1.4 предусмотрен срок выплаты заработной платы 1 раз в месяц (</w:t>
      </w:r>
      <w:r w:rsidRPr="00436368">
        <w:rPr>
          <w:rFonts w:ascii="Times New Roman" w:hAnsi="Times New Roman" w:cs="Times New Roman"/>
          <w:b/>
          <w:sz w:val="26"/>
          <w:szCs w:val="26"/>
        </w:rPr>
        <w:t>нарушение статьи 136 ТК РФ</w:t>
      </w:r>
      <w:r w:rsidRPr="00436368">
        <w:rPr>
          <w:rFonts w:ascii="Times New Roman" w:hAnsi="Times New Roman" w:cs="Times New Roman"/>
          <w:sz w:val="26"/>
          <w:szCs w:val="26"/>
        </w:rPr>
        <w:t>)</w:t>
      </w:r>
    </w:p>
    <w:p w:rsidR="00742303" w:rsidRPr="00436368" w:rsidRDefault="00742303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нет подписи работника о том, что получен второй экземпляр договора.</w:t>
      </w:r>
    </w:p>
    <w:p w:rsidR="00B454AC" w:rsidRPr="00436368" w:rsidRDefault="00E52DDD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трудовых договорах (контрактах) о прохождении муниципальной службы</w:t>
      </w:r>
      <w:r w:rsidR="00DF09B6" w:rsidRPr="00436368">
        <w:rPr>
          <w:rFonts w:ascii="Times New Roman" w:hAnsi="Times New Roman" w:cs="Times New Roman"/>
          <w:sz w:val="26"/>
          <w:szCs w:val="26"/>
        </w:rPr>
        <w:t>:</w:t>
      </w:r>
    </w:p>
    <w:p w:rsidR="00B91539" w:rsidRPr="00436368" w:rsidRDefault="00B91539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отсутствует дата составления трудового договора (контракта) (</w:t>
      </w:r>
      <w:r w:rsidRPr="00436368">
        <w:rPr>
          <w:rFonts w:ascii="Times New Roman" w:hAnsi="Times New Roman" w:cs="Times New Roman"/>
          <w:b/>
          <w:sz w:val="26"/>
          <w:szCs w:val="26"/>
        </w:rPr>
        <w:t>нарушение статьи 9 Закона № 402-ФЗ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DF09B6" w:rsidRPr="00436368" w:rsidRDefault="00DF09B6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в нарушение пункта 1.2 не приложены должностные обязанности муниципального служащего;</w:t>
      </w:r>
    </w:p>
    <w:p w:rsidR="00DF09B6" w:rsidRPr="00436368" w:rsidRDefault="00DF09B6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в пункте 4.1 не указаны размеры оклада, надбавок и доплат (</w:t>
      </w:r>
      <w:r w:rsidRPr="00436368">
        <w:rPr>
          <w:rFonts w:ascii="Times New Roman" w:hAnsi="Times New Roman" w:cs="Times New Roman"/>
          <w:b/>
          <w:sz w:val="26"/>
          <w:szCs w:val="26"/>
        </w:rPr>
        <w:t>нарушение статьи 57 ТК РФ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DF09B6" w:rsidRPr="00436368" w:rsidRDefault="00DF09B6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в договоре отсутствует отметка об ознакомлении с правилами внутреннего трудового распорядка;</w:t>
      </w:r>
    </w:p>
    <w:p w:rsidR="00B91539" w:rsidRPr="00436368" w:rsidRDefault="00DF09B6" w:rsidP="00B9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в </w:t>
      </w:r>
      <w:r w:rsidR="00B91539" w:rsidRPr="00436368">
        <w:rPr>
          <w:rFonts w:ascii="Times New Roman" w:hAnsi="Times New Roman" w:cs="Times New Roman"/>
          <w:sz w:val="26"/>
          <w:szCs w:val="26"/>
        </w:rPr>
        <w:t>пункте 2.1 ссылка на Закон Красноярского края от 21.10.1997 № 15-580 «О муниципальной службе в Красноярском крае»</w:t>
      </w:r>
      <w:r w:rsidR="005541AE" w:rsidRPr="00436368">
        <w:rPr>
          <w:rFonts w:ascii="Times New Roman" w:hAnsi="Times New Roman" w:cs="Times New Roman"/>
          <w:sz w:val="26"/>
          <w:szCs w:val="26"/>
        </w:rPr>
        <w:t>, который утратил силу с 01.07.2008;</w:t>
      </w:r>
    </w:p>
    <w:p w:rsidR="008C0C96" w:rsidRPr="00436368" w:rsidRDefault="008C0C96" w:rsidP="00B9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не указаны сроки выплаты заработной платы;</w:t>
      </w:r>
    </w:p>
    <w:p w:rsidR="005541AE" w:rsidRPr="00436368" w:rsidRDefault="005541AE" w:rsidP="00B9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пунктом 1.4 дата начала исполнения должностных обязанностей 22.10.1997, дата подписания договора со стороны работодателя 20.08.2010, со стороны работника 20.10.2010.</w:t>
      </w:r>
    </w:p>
    <w:p w:rsidR="003A5030" w:rsidRPr="00436368" w:rsidRDefault="003A5030" w:rsidP="004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61DB6" w:rsidRPr="00436368">
        <w:rPr>
          <w:rFonts w:ascii="Times New Roman" w:hAnsi="Times New Roman" w:cs="Times New Roman"/>
          <w:sz w:val="26"/>
          <w:szCs w:val="26"/>
        </w:rPr>
        <w:t>унктом</w:t>
      </w:r>
      <w:r w:rsidRPr="00436368">
        <w:rPr>
          <w:rFonts w:ascii="Times New Roman" w:hAnsi="Times New Roman" w:cs="Times New Roman"/>
          <w:sz w:val="26"/>
          <w:szCs w:val="26"/>
        </w:rPr>
        <w:t xml:space="preserve"> 5.1 раздела 5 Положения об оплате труда № </w:t>
      </w:r>
      <w:r w:rsidR="00EE3373" w:rsidRPr="00436368">
        <w:rPr>
          <w:rFonts w:ascii="Times New Roman" w:hAnsi="Times New Roman" w:cs="Times New Roman"/>
          <w:sz w:val="26"/>
          <w:szCs w:val="26"/>
        </w:rPr>
        <w:t>51/1</w:t>
      </w:r>
      <w:r w:rsidR="00461DB6" w:rsidRPr="00436368">
        <w:rPr>
          <w:rFonts w:ascii="Times New Roman" w:hAnsi="Times New Roman" w:cs="Times New Roman"/>
          <w:sz w:val="26"/>
          <w:szCs w:val="26"/>
        </w:rPr>
        <w:t>-п</w:t>
      </w:r>
      <w:r w:rsidRPr="00436368">
        <w:rPr>
          <w:rFonts w:ascii="Times New Roman" w:hAnsi="Times New Roman" w:cs="Times New Roman"/>
          <w:sz w:val="26"/>
          <w:szCs w:val="26"/>
        </w:rPr>
        <w:t xml:space="preserve"> работникам учреждений в пределах утвержденного фонда оплаты труда по решению руководителя учреждения осуществляется единовременная выплата материальной помощи в связи с бракосочетанием, с рождением ребенка, в связи со смертью супруга (супруги) или близких родственников (детей, родителей).</w:t>
      </w:r>
    </w:p>
    <w:p w:rsidR="00B413C3" w:rsidRDefault="00B413C3" w:rsidP="00B4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7B2">
        <w:rPr>
          <w:rFonts w:ascii="Times New Roman" w:hAnsi="Times New Roman" w:cs="Times New Roman"/>
          <w:sz w:val="26"/>
          <w:szCs w:val="26"/>
        </w:rPr>
        <w:t>В нарушение требований пункта 5.1 раздела 5 Положения об оплате труда № 51/1-п в разделе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6 Положения об оплате труда № 51/2-п установлена единовременная выплата при предоставлении ежегодного оплачиваемого отпуска в размере двух должностных окладов с начислением на указанную выплату районного коэффициента и процентной надбавки за стаж работы в районах Крайнего Севера и приравненных к ним местностях, в иных местностях края с особыми климатическими условиями.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Новоуспенского сельсовета от 30.04.2020 № 9-п раздел 6 </w:t>
      </w:r>
      <w:r w:rsidRPr="006F37B2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F37B2">
        <w:rPr>
          <w:rFonts w:ascii="Times New Roman" w:hAnsi="Times New Roman" w:cs="Times New Roman"/>
          <w:sz w:val="26"/>
          <w:szCs w:val="26"/>
        </w:rPr>
        <w:t xml:space="preserve"> об оплате труда № 51/2-п </w:t>
      </w:r>
      <w:r>
        <w:rPr>
          <w:rFonts w:ascii="Times New Roman" w:hAnsi="Times New Roman" w:cs="Times New Roman"/>
          <w:sz w:val="26"/>
          <w:szCs w:val="26"/>
        </w:rPr>
        <w:t xml:space="preserve">признан утратившим силу. </w:t>
      </w:r>
      <w:r w:rsidRPr="006F37B2">
        <w:rPr>
          <w:rFonts w:ascii="Times New Roman" w:hAnsi="Times New Roman" w:cs="Times New Roman"/>
          <w:sz w:val="26"/>
          <w:szCs w:val="26"/>
        </w:rPr>
        <w:t xml:space="preserve">В проверяемом периоде данная </w:t>
      </w:r>
      <w:r w:rsidRPr="006F37B2">
        <w:rPr>
          <w:rFonts w:ascii="Times New Roman" w:hAnsi="Times New Roman" w:cs="Times New Roman"/>
          <w:sz w:val="26"/>
          <w:szCs w:val="26"/>
        </w:rPr>
        <w:lastRenderedPageBreak/>
        <w:t>единовременная выплата при предоставлении ежегодного</w:t>
      </w:r>
      <w:r>
        <w:rPr>
          <w:rFonts w:ascii="Times New Roman" w:hAnsi="Times New Roman" w:cs="Times New Roman"/>
          <w:sz w:val="26"/>
          <w:szCs w:val="26"/>
        </w:rPr>
        <w:t xml:space="preserve"> оплачиваемого отпуска не выплачивалась.</w:t>
      </w:r>
    </w:p>
    <w:p w:rsidR="005E19EC" w:rsidRPr="00436368" w:rsidRDefault="00F868ED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соответствии с требованиями статей 129 и 130 ТК РФ работнику выплачивается заработная плата с учетом компенсационных и стимулирующих выплат, которая должна быть не ниже величины минимального размера оплаты труда. Данное положение закреплено</w:t>
      </w:r>
      <w:r w:rsidR="00492408" w:rsidRPr="00436368">
        <w:rPr>
          <w:rFonts w:ascii="Times New Roman" w:hAnsi="Times New Roman" w:cs="Times New Roman"/>
          <w:sz w:val="26"/>
          <w:szCs w:val="26"/>
        </w:rPr>
        <w:t xml:space="preserve"> пунктом 4.2 Положения об оплате труда № 51/1-п. </w:t>
      </w:r>
      <w:r w:rsidR="00E41307" w:rsidRPr="00436368">
        <w:rPr>
          <w:rFonts w:ascii="Times New Roman" w:hAnsi="Times New Roman" w:cs="Times New Roman"/>
          <w:sz w:val="26"/>
          <w:szCs w:val="26"/>
        </w:rPr>
        <w:t xml:space="preserve">Размер минимальной заработной платы (минимальный размер оплаты труда) (далее – </w:t>
      </w:r>
      <w:r w:rsidR="00066C8B" w:rsidRPr="00436368">
        <w:rPr>
          <w:rFonts w:ascii="Times New Roman" w:hAnsi="Times New Roman" w:cs="Times New Roman"/>
          <w:sz w:val="26"/>
          <w:szCs w:val="26"/>
        </w:rPr>
        <w:t>региональная выплата</w:t>
      </w:r>
      <w:r w:rsidR="00E41307" w:rsidRPr="00436368">
        <w:rPr>
          <w:rFonts w:ascii="Times New Roman" w:hAnsi="Times New Roman" w:cs="Times New Roman"/>
          <w:sz w:val="26"/>
          <w:szCs w:val="26"/>
        </w:rPr>
        <w:t xml:space="preserve">) </w:t>
      </w:r>
      <w:r w:rsidR="00492408" w:rsidRPr="00436368">
        <w:rPr>
          <w:rFonts w:ascii="Times New Roman" w:hAnsi="Times New Roman" w:cs="Times New Roman"/>
          <w:sz w:val="26"/>
          <w:szCs w:val="26"/>
        </w:rPr>
        <w:t xml:space="preserve">в Красноярском крае </w:t>
      </w:r>
      <w:r w:rsidR="00E41307" w:rsidRPr="00436368">
        <w:rPr>
          <w:rFonts w:ascii="Times New Roman" w:hAnsi="Times New Roman" w:cs="Times New Roman"/>
          <w:sz w:val="26"/>
          <w:szCs w:val="26"/>
        </w:rPr>
        <w:t>с 01.01.201</w:t>
      </w:r>
      <w:r w:rsidR="002312D5" w:rsidRPr="00436368">
        <w:rPr>
          <w:rFonts w:ascii="Times New Roman" w:hAnsi="Times New Roman" w:cs="Times New Roman"/>
          <w:sz w:val="26"/>
          <w:szCs w:val="26"/>
        </w:rPr>
        <w:t>9</w:t>
      </w:r>
      <w:r w:rsidR="00E41307" w:rsidRPr="00436368">
        <w:rPr>
          <w:rFonts w:ascii="Times New Roman" w:hAnsi="Times New Roman" w:cs="Times New Roman"/>
          <w:sz w:val="26"/>
          <w:szCs w:val="26"/>
        </w:rPr>
        <w:t xml:space="preserve"> установлен в размере 1</w:t>
      </w:r>
      <w:r w:rsidR="002312D5" w:rsidRPr="00436368">
        <w:rPr>
          <w:rFonts w:ascii="Times New Roman" w:hAnsi="Times New Roman" w:cs="Times New Roman"/>
          <w:sz w:val="26"/>
          <w:szCs w:val="26"/>
        </w:rPr>
        <w:t>8</w:t>
      </w:r>
      <w:r w:rsidR="00E41307" w:rsidRPr="00436368">
        <w:rPr>
          <w:rFonts w:ascii="Times New Roman" w:hAnsi="Times New Roman" w:cs="Times New Roman"/>
          <w:sz w:val="26"/>
          <w:szCs w:val="26"/>
        </w:rPr>
        <w:t> 0</w:t>
      </w:r>
      <w:r w:rsidR="002312D5" w:rsidRPr="00436368">
        <w:rPr>
          <w:rFonts w:ascii="Times New Roman" w:hAnsi="Times New Roman" w:cs="Times New Roman"/>
          <w:sz w:val="26"/>
          <w:szCs w:val="26"/>
        </w:rPr>
        <w:t>48</w:t>
      </w:r>
      <w:r w:rsidR="00BC6C81" w:rsidRPr="00436368">
        <w:rPr>
          <w:rFonts w:ascii="Times New Roman" w:hAnsi="Times New Roman" w:cs="Times New Roman"/>
          <w:sz w:val="26"/>
          <w:szCs w:val="26"/>
        </w:rPr>
        <w:t>,00 руб.</w:t>
      </w:r>
    </w:p>
    <w:p w:rsidR="005A6198" w:rsidRPr="00436368" w:rsidRDefault="005A6198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При проверке начисления заработной платы </w:t>
      </w:r>
      <w:r w:rsidR="0000664E" w:rsidRPr="00436368">
        <w:rPr>
          <w:rFonts w:ascii="Times New Roman" w:hAnsi="Times New Roman" w:cs="Times New Roman"/>
          <w:sz w:val="26"/>
          <w:szCs w:val="26"/>
        </w:rPr>
        <w:t>выявлено</w:t>
      </w:r>
      <w:r w:rsidRPr="00436368">
        <w:rPr>
          <w:rFonts w:ascii="Times New Roman" w:hAnsi="Times New Roman" w:cs="Times New Roman"/>
          <w:sz w:val="26"/>
          <w:szCs w:val="26"/>
        </w:rPr>
        <w:t>:</w:t>
      </w:r>
    </w:p>
    <w:p w:rsidR="005A6198" w:rsidRPr="00436368" w:rsidRDefault="005A6198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 машинистам (кочегарам) котельной неверное начисление надбавки за вредность (расчет от оклада за фактически отработанное время, а следует рассчитывать от оклада по норме);</w:t>
      </w:r>
    </w:p>
    <w:p w:rsidR="005A6198" w:rsidRPr="00436368" w:rsidRDefault="005A6198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по</w:t>
      </w:r>
      <w:r w:rsidRPr="00436368"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рабочему по комплексному обслуживанию и ремонту зданий Силиверстову А. А. неверный расчет районного и «северного» коэффициентов.</w:t>
      </w:r>
    </w:p>
    <w:p w:rsidR="005A6198" w:rsidRPr="00436368" w:rsidRDefault="005A6198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результате неверного начисления </w:t>
      </w:r>
      <w:r w:rsidR="0000664E" w:rsidRPr="00436368">
        <w:rPr>
          <w:rFonts w:ascii="Times New Roman" w:hAnsi="Times New Roman" w:cs="Times New Roman"/>
          <w:sz w:val="26"/>
          <w:szCs w:val="26"/>
        </w:rPr>
        <w:t xml:space="preserve">установлено увеличение заработной платы и уменьшение региональной выплаты (приложение № </w:t>
      </w:r>
      <w:r w:rsidR="00C24282">
        <w:rPr>
          <w:rFonts w:ascii="Times New Roman" w:hAnsi="Times New Roman" w:cs="Times New Roman"/>
          <w:sz w:val="26"/>
          <w:szCs w:val="26"/>
        </w:rPr>
        <w:t>1</w:t>
      </w:r>
      <w:r w:rsidR="00C77E4A">
        <w:rPr>
          <w:rFonts w:ascii="Times New Roman" w:hAnsi="Times New Roman" w:cs="Times New Roman"/>
          <w:sz w:val="26"/>
          <w:szCs w:val="26"/>
        </w:rPr>
        <w:t>3</w:t>
      </w:r>
      <w:r w:rsidR="0000664E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492408" w:rsidRPr="00436368" w:rsidRDefault="00492408" w:rsidP="004924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В проверяемом периоде в </w:t>
      </w:r>
      <w:r w:rsidR="0000664E" w:rsidRPr="00436368">
        <w:rPr>
          <w:rFonts w:ascii="Times New Roman" w:hAnsi="Times New Roman"/>
          <w:sz w:val="26"/>
          <w:szCs w:val="26"/>
        </w:rPr>
        <w:t>Новоуспенском сельсовете</w:t>
      </w:r>
      <w:r w:rsidRPr="00436368">
        <w:rPr>
          <w:rFonts w:ascii="Times New Roman" w:hAnsi="Times New Roman"/>
          <w:sz w:val="26"/>
          <w:szCs w:val="26"/>
        </w:rPr>
        <w:t xml:space="preserve"> работникам администрации заработная плата перечислялась платежными поручениями на банковскую карту работника. За период январь-декабрь в целом по Администрации заработн</w:t>
      </w:r>
      <w:r w:rsidR="0000664E" w:rsidRPr="00436368">
        <w:rPr>
          <w:rFonts w:ascii="Times New Roman" w:hAnsi="Times New Roman"/>
          <w:sz w:val="26"/>
          <w:szCs w:val="26"/>
        </w:rPr>
        <w:t>ая</w:t>
      </w:r>
      <w:r w:rsidRPr="00436368">
        <w:rPr>
          <w:rFonts w:ascii="Times New Roman" w:hAnsi="Times New Roman"/>
          <w:sz w:val="26"/>
          <w:szCs w:val="26"/>
        </w:rPr>
        <w:t xml:space="preserve"> плат</w:t>
      </w:r>
      <w:r w:rsidR="0000664E" w:rsidRPr="00436368">
        <w:rPr>
          <w:rFonts w:ascii="Times New Roman" w:hAnsi="Times New Roman"/>
          <w:sz w:val="26"/>
          <w:szCs w:val="26"/>
        </w:rPr>
        <w:t>а</w:t>
      </w:r>
      <w:r w:rsidRPr="00436368">
        <w:rPr>
          <w:rFonts w:ascii="Times New Roman" w:hAnsi="Times New Roman"/>
          <w:sz w:val="26"/>
          <w:szCs w:val="26"/>
        </w:rPr>
        <w:t>, фактически перечисленн</w:t>
      </w:r>
      <w:r w:rsidR="0000664E" w:rsidRPr="00436368">
        <w:rPr>
          <w:rFonts w:ascii="Times New Roman" w:hAnsi="Times New Roman"/>
          <w:sz w:val="26"/>
          <w:szCs w:val="26"/>
        </w:rPr>
        <w:t>ая</w:t>
      </w:r>
      <w:r w:rsidRPr="00436368">
        <w:rPr>
          <w:rFonts w:ascii="Times New Roman" w:hAnsi="Times New Roman"/>
          <w:sz w:val="26"/>
          <w:szCs w:val="26"/>
        </w:rPr>
        <w:t xml:space="preserve"> по платежным поручениям, </w:t>
      </w:r>
      <w:r w:rsidR="0000664E" w:rsidRPr="00436368">
        <w:rPr>
          <w:rFonts w:ascii="Times New Roman" w:hAnsi="Times New Roman"/>
          <w:sz w:val="26"/>
          <w:szCs w:val="26"/>
        </w:rPr>
        <w:t xml:space="preserve">соответствует </w:t>
      </w:r>
      <w:r w:rsidRPr="00436368">
        <w:rPr>
          <w:rFonts w:ascii="Times New Roman" w:hAnsi="Times New Roman"/>
          <w:sz w:val="26"/>
          <w:szCs w:val="26"/>
        </w:rPr>
        <w:t>выплатам, положенным к выдаче по расчетно-платежн</w:t>
      </w:r>
      <w:r w:rsidR="0000664E" w:rsidRPr="00436368">
        <w:rPr>
          <w:rFonts w:ascii="Times New Roman" w:hAnsi="Times New Roman"/>
          <w:sz w:val="26"/>
          <w:szCs w:val="26"/>
        </w:rPr>
        <w:t>ым</w:t>
      </w:r>
      <w:r w:rsidRPr="00436368">
        <w:rPr>
          <w:rFonts w:ascii="Times New Roman" w:hAnsi="Times New Roman"/>
          <w:sz w:val="26"/>
          <w:szCs w:val="26"/>
        </w:rPr>
        <w:t xml:space="preserve"> ведомост</w:t>
      </w:r>
      <w:r w:rsidR="0000664E" w:rsidRPr="00436368">
        <w:rPr>
          <w:rFonts w:ascii="Times New Roman" w:hAnsi="Times New Roman"/>
          <w:sz w:val="26"/>
          <w:szCs w:val="26"/>
        </w:rPr>
        <w:t>ям</w:t>
      </w:r>
      <w:r w:rsidRPr="00436368">
        <w:rPr>
          <w:rFonts w:ascii="Times New Roman" w:hAnsi="Times New Roman"/>
          <w:b/>
          <w:sz w:val="26"/>
          <w:szCs w:val="26"/>
        </w:rPr>
        <w:t xml:space="preserve"> </w:t>
      </w:r>
      <w:r w:rsidRPr="00436368">
        <w:rPr>
          <w:rFonts w:ascii="Times New Roman" w:hAnsi="Times New Roman"/>
          <w:sz w:val="26"/>
          <w:szCs w:val="26"/>
        </w:rPr>
        <w:t xml:space="preserve">(приложение № </w:t>
      </w:r>
      <w:r w:rsidR="00C77E4A">
        <w:rPr>
          <w:rFonts w:ascii="Times New Roman" w:hAnsi="Times New Roman"/>
          <w:sz w:val="26"/>
          <w:szCs w:val="26"/>
        </w:rPr>
        <w:t>14</w:t>
      </w:r>
      <w:r w:rsidRPr="00436368">
        <w:rPr>
          <w:rFonts w:ascii="Times New Roman" w:hAnsi="Times New Roman"/>
          <w:sz w:val="26"/>
          <w:szCs w:val="26"/>
        </w:rPr>
        <w:t xml:space="preserve">). </w:t>
      </w:r>
    </w:p>
    <w:p w:rsidR="005C6CF7" w:rsidRPr="00436368" w:rsidRDefault="005C6CF7" w:rsidP="005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В соответствии с требованиями статьи 136 ТК РФ </w:t>
      </w:r>
      <w:r w:rsidR="00797091" w:rsidRPr="00436368">
        <w:rPr>
          <w:rFonts w:ascii="Times New Roman" w:hAnsi="Times New Roman" w:cs="Times New Roman"/>
          <w:sz w:val="26"/>
          <w:szCs w:val="26"/>
        </w:rPr>
        <w:t>и</w:t>
      </w:r>
      <w:r w:rsidR="008446AF" w:rsidRPr="00436368">
        <w:rPr>
          <w:rFonts w:ascii="Times New Roman" w:hAnsi="Times New Roman" w:cs="Times New Roman"/>
          <w:sz w:val="26"/>
          <w:szCs w:val="26"/>
        </w:rPr>
        <w:t xml:space="preserve"> Пунктом 8.2 Правилами внутреннего трудового распорядка, утвержденными распоряжением от 28.12.2018 № 20-р, сроки выплаты заработной платы установлены 1</w:t>
      </w:r>
      <w:r w:rsidR="00797091" w:rsidRPr="00436368">
        <w:rPr>
          <w:rFonts w:ascii="Times New Roman" w:hAnsi="Times New Roman" w:cs="Times New Roman"/>
          <w:sz w:val="26"/>
          <w:szCs w:val="26"/>
        </w:rPr>
        <w:t>4</w:t>
      </w:r>
      <w:r w:rsidR="008446AF" w:rsidRPr="00436368">
        <w:rPr>
          <w:rFonts w:ascii="Times New Roman" w:hAnsi="Times New Roman" w:cs="Times New Roman"/>
          <w:sz w:val="26"/>
          <w:szCs w:val="26"/>
        </w:rPr>
        <w:t xml:space="preserve">-го числа текущего месяца и до </w:t>
      </w:r>
      <w:r w:rsidR="00797091" w:rsidRPr="00436368">
        <w:rPr>
          <w:rFonts w:ascii="Times New Roman" w:hAnsi="Times New Roman" w:cs="Times New Roman"/>
          <w:sz w:val="26"/>
          <w:szCs w:val="26"/>
        </w:rPr>
        <w:t>30</w:t>
      </w:r>
      <w:r w:rsidR="008446AF" w:rsidRPr="00436368">
        <w:rPr>
          <w:rFonts w:ascii="Times New Roman" w:hAnsi="Times New Roman" w:cs="Times New Roman"/>
          <w:sz w:val="26"/>
          <w:szCs w:val="26"/>
        </w:rPr>
        <w:t>-го числа месяца, следующего за месяцем, за который полагается оплата. При совпадении дня оплаты с выходным или нерабочим праздничным днем выплата заработной платы производится накануне этого дня.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E408D" w:rsidRPr="00436368">
        <w:rPr>
          <w:rFonts w:ascii="Times New Roman" w:hAnsi="Times New Roman"/>
          <w:sz w:val="26"/>
          <w:szCs w:val="26"/>
        </w:rPr>
        <w:t>Н</w:t>
      </w:r>
      <w:r w:rsidR="00B439A7" w:rsidRPr="00436368">
        <w:rPr>
          <w:rFonts w:ascii="Times New Roman" w:hAnsi="Times New Roman"/>
          <w:sz w:val="26"/>
          <w:szCs w:val="26"/>
        </w:rPr>
        <w:t>арушени</w:t>
      </w:r>
      <w:r w:rsidR="001E408D" w:rsidRPr="00436368">
        <w:rPr>
          <w:rFonts w:ascii="Times New Roman" w:hAnsi="Times New Roman"/>
          <w:sz w:val="26"/>
          <w:szCs w:val="26"/>
        </w:rPr>
        <w:t>й</w:t>
      </w:r>
      <w:r w:rsidR="00B439A7" w:rsidRPr="00436368">
        <w:rPr>
          <w:rFonts w:ascii="Times New Roman" w:hAnsi="Times New Roman"/>
          <w:sz w:val="26"/>
          <w:szCs w:val="26"/>
        </w:rPr>
        <w:t xml:space="preserve"> требований статьи 136 ТК РФ</w:t>
      </w:r>
      <w:r w:rsidR="008446AF" w:rsidRPr="00436368">
        <w:rPr>
          <w:rFonts w:ascii="Times New Roman" w:hAnsi="Times New Roman"/>
          <w:sz w:val="26"/>
          <w:szCs w:val="26"/>
        </w:rPr>
        <w:t xml:space="preserve"> и пункта 8.2 Правил внутреннего трудового распорядка</w:t>
      </w:r>
      <w:r w:rsidR="00B439A7" w:rsidRPr="00436368">
        <w:rPr>
          <w:rFonts w:ascii="Times New Roman" w:hAnsi="Times New Roman"/>
          <w:sz w:val="26"/>
          <w:szCs w:val="26"/>
        </w:rPr>
        <w:t xml:space="preserve"> </w:t>
      </w:r>
      <w:r w:rsidR="001E408D" w:rsidRPr="00436368">
        <w:rPr>
          <w:rFonts w:ascii="Times New Roman" w:hAnsi="Times New Roman"/>
          <w:sz w:val="26"/>
          <w:szCs w:val="26"/>
        </w:rPr>
        <w:t>не установлено</w:t>
      </w:r>
      <w:r w:rsidR="00B439A7" w:rsidRPr="00436368">
        <w:rPr>
          <w:rFonts w:ascii="Times New Roman" w:hAnsi="Times New Roman"/>
          <w:sz w:val="26"/>
          <w:szCs w:val="26"/>
        </w:rPr>
        <w:t>.</w:t>
      </w:r>
    </w:p>
    <w:p w:rsidR="00B413C3" w:rsidRPr="00B413C3" w:rsidRDefault="00B413C3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201"/>
      <w:r w:rsidRPr="00B413C3">
        <w:rPr>
          <w:rFonts w:ascii="Times New Roman" w:hAnsi="Times New Roman" w:cs="Times New Roman"/>
          <w:sz w:val="26"/>
          <w:szCs w:val="26"/>
        </w:rPr>
        <w:t xml:space="preserve">В соответствии со статьёй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</w:t>
      </w:r>
      <w:r w:rsidRPr="00B413C3">
        <w:rPr>
          <w:rStyle w:val="afb"/>
          <w:rFonts w:ascii="Times New Roman" w:hAnsi="Times New Roman"/>
          <w:color w:val="auto"/>
          <w:sz w:val="26"/>
          <w:szCs w:val="26"/>
        </w:rPr>
        <w:t>статьей 372</w:t>
      </w:r>
      <w:r w:rsidRPr="00B413C3">
        <w:rPr>
          <w:rFonts w:ascii="Times New Roman" w:hAnsi="Times New Roman" w:cs="Times New Roman"/>
          <w:sz w:val="26"/>
          <w:szCs w:val="26"/>
        </w:rPr>
        <w:t xml:space="preserve"> ТК РФ для принятия локальных нормативных актов. </w:t>
      </w:r>
      <w:bookmarkStart w:id="3" w:name="sub_12302"/>
      <w:bookmarkEnd w:id="2"/>
      <w:r w:rsidRPr="00B413C3">
        <w:rPr>
          <w:rFonts w:ascii="Times New Roman" w:hAnsi="Times New Roman" w:cs="Times New Roman"/>
          <w:sz w:val="26"/>
          <w:szCs w:val="26"/>
        </w:rPr>
        <w:t xml:space="preserve">График отпусков обязателен как для работодателя, так и для работника. </w:t>
      </w:r>
      <w:bookmarkEnd w:id="3"/>
      <w:r w:rsidRPr="00B413C3">
        <w:rPr>
          <w:rFonts w:ascii="Times New Roman" w:hAnsi="Times New Roman" w:cs="Times New Roman"/>
          <w:sz w:val="26"/>
          <w:szCs w:val="26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B413C3" w:rsidRDefault="00B413C3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3C3">
        <w:rPr>
          <w:rFonts w:ascii="Times New Roman" w:hAnsi="Times New Roman" w:cs="Times New Roman"/>
          <w:sz w:val="26"/>
          <w:szCs w:val="26"/>
        </w:rPr>
        <w:t>Нарушений в оформлении распоряжений о предоставлении отпуска и сроках извещения работников о времени начала отпуска не установлено. Однако в распоряжениях о предоставлении отпуска в качестве основания издания распоряжения указано личное заявление (не приложено к распоряжениям), что может говорить об отсутствии утвержденного в обязательном порядке графика отпусков, что в свою очередь является нарушением статьи 123 ТК РФ (</w:t>
      </w:r>
      <w:r w:rsidRPr="00B413C3">
        <w:rPr>
          <w:rFonts w:ascii="Times New Roman" w:hAnsi="Times New Roman" w:cs="Times New Roman"/>
          <w:i/>
          <w:sz w:val="26"/>
          <w:szCs w:val="26"/>
        </w:rPr>
        <w:t xml:space="preserve">нарушение </w:t>
      </w:r>
      <w:r w:rsidRPr="00B413C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части 1 статьи 5.27 КоАП</w:t>
      </w:r>
      <w:r w:rsidRPr="00B413C3">
        <w:rPr>
          <w:rFonts w:ascii="Times New Roman" w:hAnsi="Times New Roman" w:cs="Times New Roman"/>
          <w:sz w:val="26"/>
          <w:szCs w:val="26"/>
        </w:rPr>
        <w:t>).</w:t>
      </w:r>
    </w:p>
    <w:p w:rsidR="0034083C" w:rsidRDefault="009F5A2A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проверки выявлены</w:t>
      </w:r>
      <w:r w:rsidR="0034083C">
        <w:rPr>
          <w:rFonts w:ascii="Times New Roman" w:hAnsi="Times New Roman" w:cs="Times New Roman"/>
          <w:sz w:val="26"/>
          <w:szCs w:val="26"/>
        </w:rPr>
        <w:t>:</w:t>
      </w:r>
    </w:p>
    <w:p w:rsidR="009F5A2A" w:rsidRDefault="0034083C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F5A2A">
        <w:rPr>
          <w:rFonts w:ascii="Times New Roman" w:hAnsi="Times New Roman" w:cs="Times New Roman"/>
          <w:sz w:val="26"/>
          <w:szCs w:val="26"/>
        </w:rPr>
        <w:t xml:space="preserve"> нарушения сроков выплаты отпускных:</w:t>
      </w:r>
    </w:p>
    <w:p w:rsidR="009F5A2A" w:rsidRPr="000874BC" w:rsidRDefault="009F5A2A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9F5A2A" w:rsidRDefault="009F5A2A" w:rsidP="009F5A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5</w:t>
      </w:r>
    </w:p>
    <w:p w:rsidR="009F5A2A" w:rsidRPr="000874BC" w:rsidRDefault="009F5A2A" w:rsidP="009F5A2A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498"/>
        <w:gridCol w:w="2502"/>
        <w:gridCol w:w="2513"/>
        <w:gridCol w:w="1843"/>
      </w:tblGrid>
      <w:tr w:rsidR="009F5A2A" w:rsidTr="0034083C">
        <w:tc>
          <w:tcPr>
            <w:tcW w:w="2498" w:type="dxa"/>
            <w:vMerge w:val="restart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ФИО работника</w:t>
            </w:r>
          </w:p>
        </w:tc>
        <w:tc>
          <w:tcPr>
            <w:tcW w:w="2502" w:type="dxa"/>
            <w:vMerge w:val="restart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Дата начала отпуска</w:t>
            </w:r>
          </w:p>
        </w:tc>
        <w:tc>
          <w:tcPr>
            <w:tcW w:w="4356" w:type="dxa"/>
            <w:gridSpan w:val="2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Дата выплаты отпускных</w:t>
            </w:r>
          </w:p>
        </w:tc>
      </w:tr>
      <w:tr w:rsidR="009F5A2A" w:rsidTr="0034083C">
        <w:tc>
          <w:tcPr>
            <w:tcW w:w="2498" w:type="dxa"/>
            <w:vMerge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2" w:type="dxa"/>
            <w:vMerge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13" w:type="dxa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 ст. 136 ТК РФ</w:t>
            </w:r>
          </w:p>
        </w:tc>
        <w:tc>
          <w:tcPr>
            <w:tcW w:w="1843" w:type="dxa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фактически</w:t>
            </w:r>
          </w:p>
        </w:tc>
      </w:tr>
      <w:tr w:rsidR="009F5A2A" w:rsidTr="0034083C">
        <w:tc>
          <w:tcPr>
            <w:tcW w:w="2498" w:type="dxa"/>
          </w:tcPr>
          <w:p w:rsidR="009F5A2A" w:rsidRPr="009F5A2A" w:rsidRDefault="009F5A2A" w:rsidP="00453E3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Протасова Н. Н.</w:t>
            </w:r>
          </w:p>
        </w:tc>
        <w:tc>
          <w:tcPr>
            <w:tcW w:w="2502" w:type="dxa"/>
          </w:tcPr>
          <w:p w:rsidR="009F5A2A" w:rsidRPr="009F5A2A" w:rsidRDefault="009F5A2A" w:rsidP="00453E3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01.04.2019</w:t>
            </w:r>
          </w:p>
        </w:tc>
        <w:tc>
          <w:tcPr>
            <w:tcW w:w="2513" w:type="dxa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26.03.2019</w:t>
            </w:r>
          </w:p>
        </w:tc>
        <w:tc>
          <w:tcPr>
            <w:tcW w:w="1843" w:type="dxa"/>
          </w:tcPr>
          <w:p w:rsidR="009F5A2A" w:rsidRPr="009F5A2A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10.04.2019</w:t>
            </w:r>
          </w:p>
        </w:tc>
      </w:tr>
      <w:tr w:rsidR="009F5A2A" w:rsidTr="0034083C">
        <w:tc>
          <w:tcPr>
            <w:tcW w:w="2498" w:type="dxa"/>
          </w:tcPr>
          <w:p w:rsidR="009F5A2A" w:rsidRPr="009F5A2A" w:rsidRDefault="00453E3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Ховрич В. В.</w:t>
            </w:r>
          </w:p>
        </w:tc>
        <w:tc>
          <w:tcPr>
            <w:tcW w:w="2502" w:type="dxa"/>
          </w:tcPr>
          <w:p w:rsidR="009F5A2A" w:rsidRPr="009F5A2A" w:rsidRDefault="00453E3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18.03.2019</w:t>
            </w:r>
          </w:p>
        </w:tc>
        <w:tc>
          <w:tcPr>
            <w:tcW w:w="2513" w:type="dxa"/>
          </w:tcPr>
          <w:p w:rsidR="009F5A2A" w:rsidRPr="009F5A2A" w:rsidRDefault="00453E3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12.03.2019</w:t>
            </w:r>
          </w:p>
        </w:tc>
        <w:tc>
          <w:tcPr>
            <w:tcW w:w="1843" w:type="dxa"/>
          </w:tcPr>
          <w:p w:rsidR="009F5A2A" w:rsidRPr="009F5A2A" w:rsidRDefault="00453E3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29.03.2019</w:t>
            </w:r>
          </w:p>
        </w:tc>
      </w:tr>
      <w:tr w:rsidR="009F5A2A" w:rsidTr="0034083C">
        <w:tc>
          <w:tcPr>
            <w:tcW w:w="2498" w:type="dxa"/>
          </w:tcPr>
          <w:p w:rsidR="009F5A2A" w:rsidRPr="009F5A2A" w:rsidRDefault="00096F36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Порохонько Я. И.</w:t>
            </w:r>
          </w:p>
        </w:tc>
        <w:tc>
          <w:tcPr>
            <w:tcW w:w="2502" w:type="dxa"/>
          </w:tcPr>
          <w:p w:rsidR="009F5A2A" w:rsidRPr="009F5A2A" w:rsidRDefault="00096F36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13.05.2019</w:t>
            </w:r>
          </w:p>
        </w:tc>
        <w:tc>
          <w:tcPr>
            <w:tcW w:w="2513" w:type="dxa"/>
          </w:tcPr>
          <w:p w:rsidR="009F5A2A" w:rsidRPr="009F5A2A" w:rsidRDefault="00096F36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30.04.2019</w:t>
            </w:r>
          </w:p>
        </w:tc>
        <w:tc>
          <w:tcPr>
            <w:tcW w:w="1843" w:type="dxa"/>
          </w:tcPr>
          <w:p w:rsidR="009F5A2A" w:rsidRPr="009F5A2A" w:rsidRDefault="00096F36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16.05.2019</w:t>
            </w:r>
          </w:p>
        </w:tc>
      </w:tr>
      <w:tr w:rsidR="009F5A2A" w:rsidTr="0034083C">
        <w:tc>
          <w:tcPr>
            <w:tcW w:w="2498" w:type="dxa"/>
          </w:tcPr>
          <w:p w:rsidR="009F5A2A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Горнак И. Н.</w:t>
            </w:r>
          </w:p>
        </w:tc>
        <w:tc>
          <w:tcPr>
            <w:tcW w:w="2502" w:type="dxa"/>
          </w:tcPr>
          <w:p w:rsidR="009F5A2A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15.07.2019</w:t>
            </w:r>
          </w:p>
        </w:tc>
        <w:tc>
          <w:tcPr>
            <w:tcW w:w="2513" w:type="dxa"/>
          </w:tcPr>
          <w:p w:rsidR="009F5A2A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09.07.2019</w:t>
            </w:r>
          </w:p>
        </w:tc>
        <w:tc>
          <w:tcPr>
            <w:tcW w:w="1843" w:type="dxa"/>
          </w:tcPr>
          <w:p w:rsidR="009F5A2A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09.07.2019</w:t>
            </w:r>
          </w:p>
        </w:tc>
      </w:tr>
      <w:tr w:rsidR="008B620D" w:rsidTr="0034083C">
        <w:tc>
          <w:tcPr>
            <w:tcW w:w="2498" w:type="dxa"/>
          </w:tcPr>
          <w:p w:rsidR="008B620D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Ховрич Л. В.</w:t>
            </w:r>
          </w:p>
        </w:tc>
        <w:tc>
          <w:tcPr>
            <w:tcW w:w="2502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15.07.2019</w:t>
            </w:r>
          </w:p>
        </w:tc>
        <w:tc>
          <w:tcPr>
            <w:tcW w:w="2513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09.07.2019</w:t>
            </w:r>
          </w:p>
        </w:tc>
        <w:tc>
          <w:tcPr>
            <w:tcW w:w="1843" w:type="dxa"/>
          </w:tcPr>
          <w:p w:rsidR="008B620D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11.07.2019</w:t>
            </w:r>
          </w:p>
        </w:tc>
      </w:tr>
      <w:tr w:rsidR="008B620D" w:rsidTr="0034083C">
        <w:tc>
          <w:tcPr>
            <w:tcW w:w="2498" w:type="dxa"/>
          </w:tcPr>
          <w:p w:rsidR="008B620D" w:rsidRPr="009F5A2A" w:rsidRDefault="008B620D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Силиверстов</w:t>
            </w:r>
            <w:r w:rsidR="00FE47B7">
              <w:rPr>
                <w:rFonts w:ascii="Times New Roman" w:hAnsi="Times New Roman" w:cs="Times New Roman"/>
                <w:szCs w:val="26"/>
              </w:rPr>
              <w:t xml:space="preserve"> А. А.</w:t>
            </w:r>
          </w:p>
        </w:tc>
        <w:tc>
          <w:tcPr>
            <w:tcW w:w="2502" w:type="dxa"/>
          </w:tcPr>
          <w:p w:rsidR="008B620D" w:rsidRPr="009F5A2A" w:rsidRDefault="00E07E45" w:rsidP="00E07E4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22.07.2019</w:t>
            </w:r>
          </w:p>
        </w:tc>
        <w:tc>
          <w:tcPr>
            <w:tcW w:w="2513" w:type="dxa"/>
          </w:tcPr>
          <w:p w:rsidR="008B620D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16.07.2019</w:t>
            </w:r>
          </w:p>
        </w:tc>
        <w:tc>
          <w:tcPr>
            <w:tcW w:w="1843" w:type="dxa"/>
          </w:tcPr>
          <w:p w:rsidR="008B620D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18.07.2019</w:t>
            </w:r>
          </w:p>
        </w:tc>
      </w:tr>
      <w:tr w:rsidR="00E07E45" w:rsidTr="0034083C">
        <w:tc>
          <w:tcPr>
            <w:tcW w:w="2498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Порохонько Т. И.</w:t>
            </w:r>
          </w:p>
        </w:tc>
        <w:tc>
          <w:tcPr>
            <w:tcW w:w="2502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05.08.2019</w:t>
            </w:r>
          </w:p>
        </w:tc>
        <w:tc>
          <w:tcPr>
            <w:tcW w:w="2513" w:type="dxa"/>
          </w:tcPr>
          <w:p w:rsidR="00E07E45" w:rsidRPr="009F5A2A" w:rsidRDefault="00E07E45" w:rsidP="00E07E4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30.07.2019</w:t>
            </w:r>
          </w:p>
        </w:tc>
        <w:tc>
          <w:tcPr>
            <w:tcW w:w="1843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13.08.2019</w:t>
            </w:r>
          </w:p>
        </w:tc>
      </w:tr>
      <w:tr w:rsidR="00E07E45" w:rsidTr="0034083C">
        <w:tc>
          <w:tcPr>
            <w:tcW w:w="2498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Жерносек С. И.</w:t>
            </w:r>
          </w:p>
        </w:tc>
        <w:tc>
          <w:tcPr>
            <w:tcW w:w="2502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12.08.2019</w:t>
            </w:r>
          </w:p>
        </w:tc>
        <w:tc>
          <w:tcPr>
            <w:tcW w:w="2513" w:type="dxa"/>
          </w:tcPr>
          <w:p w:rsidR="00E07E45" w:rsidRPr="009F5A2A" w:rsidRDefault="00E07E4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06.08.2019</w:t>
            </w:r>
          </w:p>
        </w:tc>
        <w:tc>
          <w:tcPr>
            <w:tcW w:w="1843" w:type="dxa"/>
          </w:tcPr>
          <w:p w:rsidR="00E07E45" w:rsidRPr="009F5A2A" w:rsidRDefault="00E07E45" w:rsidP="003C7CC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13.08.2019</w:t>
            </w:r>
          </w:p>
        </w:tc>
      </w:tr>
    </w:tbl>
    <w:p w:rsidR="009F5A2A" w:rsidRDefault="0034083C" w:rsidP="0034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сроков выплаты заработной платы и компенсации за неиспользованный отпуск при увольнении:</w:t>
      </w:r>
    </w:p>
    <w:p w:rsidR="0034083C" w:rsidRPr="000874BC" w:rsidRDefault="0034083C" w:rsidP="003408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4083C" w:rsidRDefault="0034083C" w:rsidP="003408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6</w:t>
      </w:r>
    </w:p>
    <w:p w:rsidR="0034083C" w:rsidRPr="000874BC" w:rsidRDefault="0034083C" w:rsidP="0034083C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268"/>
        <w:gridCol w:w="2126"/>
        <w:gridCol w:w="2126"/>
        <w:gridCol w:w="2836"/>
      </w:tblGrid>
      <w:tr w:rsidR="0034083C" w:rsidTr="00D80484">
        <w:tc>
          <w:tcPr>
            <w:tcW w:w="2268" w:type="dxa"/>
            <w:vMerge w:val="restart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>ФИО работника</w:t>
            </w:r>
          </w:p>
        </w:tc>
        <w:tc>
          <w:tcPr>
            <w:tcW w:w="2126" w:type="dxa"/>
            <w:vMerge w:val="restart"/>
          </w:tcPr>
          <w:p w:rsidR="0034083C" w:rsidRPr="009F5A2A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Cs w:val="26"/>
              </w:rPr>
              <w:t>увольнения</w:t>
            </w:r>
          </w:p>
        </w:tc>
        <w:tc>
          <w:tcPr>
            <w:tcW w:w="4962" w:type="dxa"/>
            <w:gridSpan w:val="2"/>
          </w:tcPr>
          <w:p w:rsidR="0034083C" w:rsidRPr="009F5A2A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F5A2A">
              <w:rPr>
                <w:rFonts w:ascii="Times New Roman" w:hAnsi="Times New Roman" w:cs="Times New Roman"/>
                <w:szCs w:val="26"/>
              </w:rPr>
              <w:t xml:space="preserve">Дата выплаты </w:t>
            </w:r>
            <w:r>
              <w:rPr>
                <w:rFonts w:ascii="Times New Roman" w:hAnsi="Times New Roman" w:cs="Times New Roman"/>
                <w:szCs w:val="26"/>
              </w:rPr>
              <w:t>зарплаты и компенсации</w:t>
            </w:r>
          </w:p>
        </w:tc>
      </w:tr>
      <w:tr w:rsidR="0034083C" w:rsidTr="00D80484">
        <w:tc>
          <w:tcPr>
            <w:tcW w:w="2268" w:type="dxa"/>
            <w:vMerge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6" w:type="dxa"/>
          </w:tcPr>
          <w:p w:rsidR="0034083C" w:rsidRPr="009F5A2A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 ст. 140 ТК РФ</w:t>
            </w:r>
          </w:p>
        </w:tc>
        <w:tc>
          <w:tcPr>
            <w:tcW w:w="283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фактически</w:t>
            </w:r>
          </w:p>
        </w:tc>
      </w:tr>
      <w:tr w:rsidR="0034083C" w:rsidTr="00D80484">
        <w:tc>
          <w:tcPr>
            <w:tcW w:w="2268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Печень Л. А.</w:t>
            </w:r>
          </w:p>
        </w:tc>
        <w:tc>
          <w:tcPr>
            <w:tcW w:w="212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28.02.2019</w:t>
            </w:r>
          </w:p>
        </w:tc>
        <w:tc>
          <w:tcPr>
            <w:tcW w:w="212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28.02.2019</w:t>
            </w:r>
          </w:p>
        </w:tc>
        <w:tc>
          <w:tcPr>
            <w:tcW w:w="2836" w:type="dxa"/>
          </w:tcPr>
          <w:p w:rsidR="0034083C" w:rsidRPr="009F5A2A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05.03.2019, 18.03.2019</w:t>
            </w:r>
          </w:p>
        </w:tc>
      </w:tr>
      <w:tr w:rsidR="0034083C" w:rsidTr="00D80484">
        <w:tc>
          <w:tcPr>
            <w:tcW w:w="2268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Ануфриев А. Т.</w:t>
            </w:r>
          </w:p>
        </w:tc>
        <w:tc>
          <w:tcPr>
            <w:tcW w:w="212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12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836" w:type="dxa"/>
          </w:tcPr>
          <w:p w:rsidR="0034083C" w:rsidRPr="009F5A2A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21.05.2019, 30.05.2019</w:t>
            </w:r>
          </w:p>
        </w:tc>
      </w:tr>
      <w:tr w:rsidR="00EE07F3" w:rsidTr="00D80484">
        <w:tc>
          <w:tcPr>
            <w:tcW w:w="2268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Ховрич И. В.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83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21.05.2019, 30.05.2019</w:t>
            </w:r>
          </w:p>
        </w:tc>
      </w:tr>
      <w:tr w:rsidR="00EE07F3" w:rsidTr="00D80484">
        <w:tc>
          <w:tcPr>
            <w:tcW w:w="2268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Туганов В. Н.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83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21.05.2019, 30.05.2019</w:t>
            </w:r>
          </w:p>
        </w:tc>
      </w:tr>
      <w:tr w:rsidR="00EE07F3" w:rsidTr="00D80484">
        <w:tc>
          <w:tcPr>
            <w:tcW w:w="2268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Петрович М. С.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83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21.05.2019, 30.05.2019</w:t>
            </w:r>
          </w:p>
        </w:tc>
      </w:tr>
      <w:tr w:rsidR="00EE07F3" w:rsidTr="00D80484">
        <w:tc>
          <w:tcPr>
            <w:tcW w:w="2268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Горнак С. В.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126" w:type="dxa"/>
          </w:tcPr>
          <w:p w:rsidR="00EE07F3" w:rsidRPr="009F5A2A" w:rsidRDefault="00EE07F3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15.05.2019</w:t>
            </w:r>
          </w:p>
        </w:tc>
        <w:tc>
          <w:tcPr>
            <w:tcW w:w="2836" w:type="dxa"/>
          </w:tcPr>
          <w:p w:rsidR="00EE07F3" w:rsidRPr="009F5A2A" w:rsidRDefault="00EE07F3" w:rsidP="00EE07F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5F4DFA" w:rsidTr="00D80484">
        <w:tc>
          <w:tcPr>
            <w:tcW w:w="2268" w:type="dxa"/>
          </w:tcPr>
          <w:p w:rsidR="005F4DFA" w:rsidRPr="009F5A2A" w:rsidRDefault="005F4DFA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Порохонько И. И.</w:t>
            </w:r>
          </w:p>
        </w:tc>
        <w:tc>
          <w:tcPr>
            <w:tcW w:w="2126" w:type="dxa"/>
          </w:tcPr>
          <w:p w:rsidR="005F4DFA" w:rsidRPr="009F5A2A" w:rsidRDefault="005F4DFA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126" w:type="dxa"/>
          </w:tcPr>
          <w:p w:rsidR="005F4DFA" w:rsidRPr="009F5A2A" w:rsidRDefault="005F4DFA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836" w:type="dxa"/>
          </w:tcPr>
          <w:p w:rsidR="005F4DFA" w:rsidRPr="009F5A2A" w:rsidRDefault="005F4DFA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8B620D" w:rsidTr="00D80484">
        <w:tc>
          <w:tcPr>
            <w:tcW w:w="2268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Бобков В. И.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83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8B620D" w:rsidTr="00D80484">
        <w:tc>
          <w:tcPr>
            <w:tcW w:w="2268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Коробов В. А.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83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8B620D" w:rsidTr="00D80484">
        <w:tc>
          <w:tcPr>
            <w:tcW w:w="2268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Ховрич А. В.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83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8B620D" w:rsidTr="00D80484">
        <w:tc>
          <w:tcPr>
            <w:tcW w:w="2268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Помозов В. И.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12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20.05.2019</w:t>
            </w:r>
          </w:p>
        </w:tc>
        <w:tc>
          <w:tcPr>
            <w:tcW w:w="2836" w:type="dxa"/>
          </w:tcPr>
          <w:p w:rsidR="008B620D" w:rsidRPr="009F5A2A" w:rsidRDefault="008B620D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21.05.2019, 11.06.2019</w:t>
            </w:r>
          </w:p>
        </w:tc>
      </w:tr>
      <w:tr w:rsidR="00D80484" w:rsidTr="00D80484">
        <w:tc>
          <w:tcPr>
            <w:tcW w:w="2268" w:type="dxa"/>
          </w:tcPr>
          <w:p w:rsidR="00D80484" w:rsidRPr="009F5A2A" w:rsidRDefault="00D80484" w:rsidP="003C7CC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Силиверстов А. А.</w:t>
            </w:r>
          </w:p>
        </w:tc>
        <w:tc>
          <w:tcPr>
            <w:tcW w:w="2126" w:type="dxa"/>
          </w:tcPr>
          <w:p w:rsidR="00D80484" w:rsidRDefault="00D80484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09.12.2019</w:t>
            </w:r>
          </w:p>
        </w:tc>
        <w:tc>
          <w:tcPr>
            <w:tcW w:w="2126" w:type="dxa"/>
          </w:tcPr>
          <w:p w:rsidR="00D80484" w:rsidRDefault="00D80484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09.12.2019</w:t>
            </w:r>
          </w:p>
        </w:tc>
        <w:tc>
          <w:tcPr>
            <w:tcW w:w="2836" w:type="dxa"/>
          </w:tcPr>
          <w:p w:rsidR="00D80484" w:rsidRDefault="00D80484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10.12.2019</w:t>
            </w:r>
          </w:p>
        </w:tc>
      </w:tr>
    </w:tbl>
    <w:p w:rsidR="00D80484" w:rsidRDefault="00D80484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4" w:rsidRPr="00D80484" w:rsidRDefault="00D80484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нарушения</w:t>
      </w:r>
      <w:r w:rsidR="006D0D72">
        <w:rPr>
          <w:rFonts w:ascii="Times New Roman" w:hAnsi="Times New Roman" w:cs="Times New Roman"/>
          <w:sz w:val="26"/>
          <w:szCs w:val="26"/>
        </w:rPr>
        <w:t xml:space="preserve"> статей 136 и 140 ТК РФ в части</w:t>
      </w:r>
      <w:r>
        <w:rPr>
          <w:rFonts w:ascii="Times New Roman" w:hAnsi="Times New Roman" w:cs="Times New Roman"/>
          <w:sz w:val="26"/>
          <w:szCs w:val="26"/>
        </w:rPr>
        <w:t xml:space="preserve"> сроков выплаты </w:t>
      </w:r>
      <w:r w:rsidR="006D0D72">
        <w:rPr>
          <w:rFonts w:ascii="Times New Roman" w:hAnsi="Times New Roman" w:cs="Times New Roman"/>
          <w:sz w:val="26"/>
          <w:szCs w:val="26"/>
        </w:rPr>
        <w:t xml:space="preserve">отпускных, </w:t>
      </w:r>
      <w:r>
        <w:rPr>
          <w:rFonts w:ascii="Times New Roman" w:hAnsi="Times New Roman" w:cs="Times New Roman"/>
          <w:sz w:val="26"/>
          <w:szCs w:val="26"/>
        </w:rPr>
        <w:t>заработной платы и компенсации за неиспользованный отпуск при увольнении, содер</w:t>
      </w:r>
      <w:r w:rsidR="006D0D72">
        <w:rPr>
          <w:rFonts w:ascii="Times New Roman" w:hAnsi="Times New Roman" w:cs="Times New Roman"/>
          <w:sz w:val="26"/>
          <w:szCs w:val="26"/>
        </w:rPr>
        <w:t xml:space="preserve">жат признаки административного правонарушения предусмотренного </w:t>
      </w:r>
      <w:r w:rsidR="006D0D72" w:rsidRPr="006D0D72">
        <w:rPr>
          <w:rFonts w:ascii="Times New Roman" w:hAnsi="Times New Roman" w:cs="Times New Roman"/>
          <w:i/>
          <w:sz w:val="26"/>
          <w:szCs w:val="26"/>
        </w:rPr>
        <w:t>частью 6 статьи 5.27 КоАП</w:t>
      </w:r>
      <w:r w:rsidR="006D0D72">
        <w:rPr>
          <w:rFonts w:ascii="Times New Roman" w:hAnsi="Times New Roman" w:cs="Times New Roman"/>
          <w:sz w:val="26"/>
          <w:szCs w:val="26"/>
        </w:rPr>
        <w:t>.</w:t>
      </w:r>
    </w:p>
    <w:p w:rsidR="00E848F4" w:rsidRPr="00436368" w:rsidRDefault="00DB537B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Нарушений требований Инструкции № 157н и Приказа № 52н в части ведения журнала операций расчетов по заработной плате не выявлено.</w:t>
      </w:r>
      <w:r w:rsidR="00A118F2" w:rsidRPr="00436368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661C2D" w:rsidRPr="00436368">
        <w:rPr>
          <w:rFonts w:ascii="Times New Roman" w:hAnsi="Times New Roman" w:cs="Times New Roman"/>
          <w:sz w:val="26"/>
          <w:szCs w:val="26"/>
        </w:rPr>
        <w:t xml:space="preserve"> в</w:t>
      </w:r>
      <w:r w:rsidR="00661C2D" w:rsidRPr="00436368">
        <w:rPr>
          <w:rFonts w:ascii="Times New Roman" w:hAnsi="Times New Roman" w:cs="Times New Roman"/>
          <w:b/>
          <w:sz w:val="26"/>
          <w:szCs w:val="26"/>
        </w:rPr>
        <w:t xml:space="preserve"> нарушение требований статьи 9 Закона № 402-ФЗ</w:t>
      </w:r>
      <w:r w:rsidR="00A118F2" w:rsidRPr="00436368">
        <w:rPr>
          <w:rFonts w:ascii="Times New Roman" w:hAnsi="Times New Roman" w:cs="Times New Roman"/>
          <w:sz w:val="26"/>
          <w:szCs w:val="26"/>
        </w:rPr>
        <w:t>:</w:t>
      </w:r>
    </w:p>
    <w:p w:rsidR="00A118F2" w:rsidRPr="00436368" w:rsidRDefault="00A118F2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5660DD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Pr="00436368">
        <w:rPr>
          <w:rFonts w:ascii="Times New Roman" w:hAnsi="Times New Roman" w:cs="Times New Roman"/>
          <w:sz w:val="26"/>
          <w:szCs w:val="26"/>
        </w:rPr>
        <w:t>копии прика</w:t>
      </w:r>
      <w:r w:rsidR="00D204D3" w:rsidRPr="00436368">
        <w:rPr>
          <w:rFonts w:ascii="Times New Roman" w:hAnsi="Times New Roman" w:cs="Times New Roman"/>
          <w:sz w:val="26"/>
          <w:szCs w:val="26"/>
        </w:rPr>
        <w:t xml:space="preserve">зов по личному составу: не заверены, отсутствуют отметки об ознакомлении, не информативны (например, </w:t>
      </w:r>
      <w:r w:rsidR="00EF3A70" w:rsidRPr="00436368">
        <w:rPr>
          <w:rFonts w:ascii="Times New Roman" w:hAnsi="Times New Roman" w:cs="Times New Roman"/>
          <w:sz w:val="26"/>
          <w:szCs w:val="26"/>
        </w:rPr>
        <w:t>при приеме на работу не указаны оклады и положенные надбавки, при увольнении не указано о необходимости выплатить компенсацию за неиспользованный отпуск и т.п.</w:t>
      </w:r>
      <w:r w:rsidR="00D204D3" w:rsidRPr="00436368">
        <w:rPr>
          <w:rFonts w:ascii="Times New Roman" w:hAnsi="Times New Roman" w:cs="Times New Roman"/>
          <w:sz w:val="26"/>
          <w:szCs w:val="26"/>
        </w:rPr>
        <w:t>)</w:t>
      </w:r>
      <w:r w:rsidR="00EF3A70" w:rsidRPr="00436368">
        <w:rPr>
          <w:rFonts w:ascii="Times New Roman" w:hAnsi="Times New Roman" w:cs="Times New Roman"/>
          <w:sz w:val="26"/>
          <w:szCs w:val="26"/>
        </w:rPr>
        <w:t>.</w:t>
      </w:r>
    </w:p>
    <w:p w:rsidR="007F72D1" w:rsidRPr="00D02C95" w:rsidRDefault="007F72D1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380AF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операций по выбытию и перемещению нефинансовых активов, соблюдения сохранности нефинансовых активов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531A29" w:rsidRPr="00436368" w:rsidRDefault="001B29DF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Pr="00436368">
        <w:rPr>
          <w:rFonts w:ascii="Times New Roman" w:hAnsi="Times New Roman" w:cs="Times New Roman"/>
          <w:b/>
          <w:sz w:val="26"/>
          <w:szCs w:val="26"/>
        </w:rPr>
        <w:t>н</w:t>
      </w:r>
      <w:r w:rsidR="00DB537B" w:rsidRPr="00436368">
        <w:rPr>
          <w:rFonts w:ascii="Times New Roman" w:hAnsi="Times New Roman" w:cs="Times New Roman"/>
          <w:b/>
          <w:sz w:val="26"/>
          <w:szCs w:val="26"/>
        </w:rPr>
        <w:t>арушени</w:t>
      </w:r>
      <w:r w:rsidRPr="00436368">
        <w:rPr>
          <w:rFonts w:ascii="Times New Roman" w:hAnsi="Times New Roman" w:cs="Times New Roman"/>
          <w:b/>
          <w:sz w:val="26"/>
          <w:szCs w:val="26"/>
        </w:rPr>
        <w:t>е</w:t>
      </w:r>
      <w:r w:rsidR="00DB537B" w:rsidRPr="00436368">
        <w:rPr>
          <w:rFonts w:ascii="Times New Roman" w:hAnsi="Times New Roman" w:cs="Times New Roman"/>
          <w:b/>
          <w:sz w:val="26"/>
          <w:szCs w:val="26"/>
        </w:rPr>
        <w:t xml:space="preserve"> требований Инструкции № 157н и Приказа № 52н</w:t>
      </w:r>
      <w:r w:rsidR="00DB537B" w:rsidRPr="00436368">
        <w:rPr>
          <w:rFonts w:ascii="Times New Roman" w:hAnsi="Times New Roman" w:cs="Times New Roman"/>
          <w:sz w:val="26"/>
          <w:szCs w:val="26"/>
        </w:rPr>
        <w:t xml:space="preserve"> в части ведения журнала операций расчетов </w:t>
      </w:r>
      <w:r w:rsidR="00DB537B" w:rsidRPr="00436368">
        <w:rPr>
          <w:rFonts w:ascii="Times New Roman" w:hAnsi="Times New Roman" w:cs="Times New Roman"/>
          <w:bCs/>
          <w:iCs/>
          <w:sz w:val="26"/>
          <w:szCs w:val="26"/>
        </w:rPr>
        <w:t xml:space="preserve">по выбытию и перемещению нефинансовых </w:t>
      </w:r>
      <w:r w:rsidR="00DB537B" w:rsidRPr="0043636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активов</w:t>
      </w:r>
      <w:r w:rsidR="00DB537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не ко всем журналам приложены ведомости выдачи материальных ценностей на нужды учреждения и акты о списании материальных запасов</w:t>
      </w:r>
      <w:r w:rsidR="00DB537B" w:rsidRPr="00436368">
        <w:rPr>
          <w:rFonts w:ascii="Times New Roman" w:hAnsi="Times New Roman" w:cs="Times New Roman"/>
          <w:sz w:val="26"/>
          <w:szCs w:val="26"/>
        </w:rPr>
        <w:t>.</w:t>
      </w:r>
    </w:p>
    <w:p w:rsidR="006419EE" w:rsidRPr="00436368" w:rsidRDefault="006419EE" w:rsidP="0064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="001214B2" w:rsidRPr="00436368">
        <w:rPr>
          <w:rFonts w:ascii="Times New Roman" w:hAnsi="Times New Roman" w:cs="Times New Roman"/>
          <w:sz w:val="26"/>
          <w:szCs w:val="26"/>
        </w:rPr>
        <w:t xml:space="preserve">Новоуспенском </w:t>
      </w:r>
      <w:r w:rsidRPr="00436368">
        <w:rPr>
          <w:rFonts w:ascii="Times New Roman" w:hAnsi="Times New Roman" w:cs="Times New Roman"/>
          <w:sz w:val="26"/>
          <w:szCs w:val="26"/>
        </w:rPr>
        <w:t>сельсовете для служебных целей используется автомобил</w:t>
      </w:r>
      <w:r w:rsidR="001214B2" w:rsidRPr="00436368">
        <w:rPr>
          <w:rFonts w:ascii="Times New Roman" w:hAnsi="Times New Roman" w:cs="Times New Roman"/>
          <w:sz w:val="26"/>
          <w:szCs w:val="26"/>
        </w:rPr>
        <w:t>и: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214B2" w:rsidRPr="00436368">
        <w:rPr>
          <w:rFonts w:ascii="Times New Roman" w:hAnsi="Times New Roman" w:cs="Times New Roman"/>
          <w:sz w:val="26"/>
          <w:szCs w:val="26"/>
        </w:rPr>
        <w:t>ГАЗ 3110 «Волга»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государственный номер </w:t>
      </w:r>
      <w:r w:rsidR="001214B2" w:rsidRPr="00436368">
        <w:rPr>
          <w:rFonts w:ascii="Times New Roman" w:hAnsi="Times New Roman" w:cs="Times New Roman"/>
          <w:sz w:val="26"/>
          <w:szCs w:val="26"/>
        </w:rPr>
        <w:t>М631УМ</w:t>
      </w:r>
      <w:r w:rsidRPr="00436368">
        <w:rPr>
          <w:rFonts w:ascii="Times New Roman" w:hAnsi="Times New Roman" w:cs="Times New Roman"/>
          <w:sz w:val="26"/>
          <w:szCs w:val="26"/>
        </w:rPr>
        <w:t xml:space="preserve">, </w:t>
      </w:r>
      <w:r w:rsidR="007A4AC5" w:rsidRPr="00436368">
        <w:rPr>
          <w:rFonts w:ascii="Times New Roman" w:hAnsi="Times New Roman" w:cs="Times New Roman"/>
          <w:sz w:val="26"/>
          <w:szCs w:val="26"/>
        </w:rPr>
        <w:t>свидетельство о регистрации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транспортного средства </w:t>
      </w:r>
      <w:r w:rsidR="007A4AC5" w:rsidRPr="00436368">
        <w:rPr>
          <w:rFonts w:ascii="Times New Roman" w:hAnsi="Times New Roman" w:cs="Times New Roman"/>
          <w:sz w:val="26"/>
          <w:szCs w:val="26"/>
        </w:rPr>
        <w:t>ТС 24РН 152191, выдано 25.04.2007, тип двигателя – бензиновый</w:t>
      </w:r>
      <w:r w:rsidR="001214B2" w:rsidRPr="00436368">
        <w:rPr>
          <w:rFonts w:ascii="Times New Roman" w:hAnsi="Times New Roman" w:cs="Times New Roman"/>
          <w:sz w:val="26"/>
          <w:szCs w:val="26"/>
        </w:rPr>
        <w:t>; ЗИЛ ММЗ 345021, государственный номер Х219РМ, свидетельство о регистрации транспортного средства ТС 24РН 152191, выдано 25.04.2007, тип двигателя – бензиновый</w:t>
      </w:r>
      <w:r w:rsidR="007A4AC5" w:rsidRPr="00436368">
        <w:rPr>
          <w:rFonts w:ascii="Times New Roman" w:hAnsi="Times New Roman" w:cs="Times New Roman"/>
          <w:sz w:val="26"/>
          <w:szCs w:val="26"/>
        </w:rPr>
        <w:t>.</w:t>
      </w:r>
      <w:r w:rsidR="00B06589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Распоряжением от </w:t>
      </w:r>
      <w:r w:rsidR="001214B2" w:rsidRPr="00436368">
        <w:rPr>
          <w:rFonts w:ascii="Times New Roman" w:hAnsi="Times New Roman" w:cs="Times New Roman"/>
          <w:sz w:val="26"/>
          <w:szCs w:val="26"/>
        </w:rPr>
        <w:t>31</w:t>
      </w:r>
      <w:r w:rsidR="007A4AC5" w:rsidRPr="00436368">
        <w:rPr>
          <w:rFonts w:ascii="Times New Roman" w:hAnsi="Times New Roman" w:cs="Times New Roman"/>
          <w:sz w:val="26"/>
          <w:szCs w:val="26"/>
        </w:rPr>
        <w:t>.1</w:t>
      </w:r>
      <w:r w:rsidR="001214B2" w:rsidRPr="00436368">
        <w:rPr>
          <w:rFonts w:ascii="Times New Roman" w:hAnsi="Times New Roman" w:cs="Times New Roman"/>
          <w:sz w:val="26"/>
          <w:szCs w:val="26"/>
        </w:rPr>
        <w:t>0</w:t>
      </w:r>
      <w:r w:rsidR="007A4AC5" w:rsidRPr="00436368">
        <w:rPr>
          <w:rFonts w:ascii="Times New Roman" w:hAnsi="Times New Roman" w:cs="Times New Roman"/>
          <w:sz w:val="26"/>
          <w:szCs w:val="26"/>
        </w:rPr>
        <w:t>.201</w:t>
      </w:r>
      <w:r w:rsidR="001214B2" w:rsidRPr="00436368">
        <w:rPr>
          <w:rFonts w:ascii="Times New Roman" w:hAnsi="Times New Roman" w:cs="Times New Roman"/>
          <w:sz w:val="26"/>
          <w:szCs w:val="26"/>
        </w:rPr>
        <w:t>7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1214B2" w:rsidRPr="00436368">
        <w:rPr>
          <w:rFonts w:ascii="Times New Roman" w:hAnsi="Times New Roman" w:cs="Times New Roman"/>
          <w:sz w:val="26"/>
          <w:szCs w:val="26"/>
        </w:rPr>
        <w:t xml:space="preserve">4 </w:t>
      </w:r>
      <w:r w:rsidR="006F27C4" w:rsidRPr="00436368">
        <w:rPr>
          <w:rFonts w:ascii="Times New Roman" w:hAnsi="Times New Roman" w:cs="Times New Roman"/>
          <w:sz w:val="26"/>
          <w:szCs w:val="26"/>
        </w:rPr>
        <w:t xml:space="preserve">Ховрич Василий Васильевич назначен материально-ответственным лицом за сохранность </w:t>
      </w:r>
      <w:r w:rsidR="001214B2" w:rsidRPr="00436368">
        <w:rPr>
          <w:rFonts w:ascii="Times New Roman" w:hAnsi="Times New Roman" w:cs="Times New Roman"/>
          <w:sz w:val="26"/>
          <w:szCs w:val="26"/>
        </w:rPr>
        <w:t>вышеуказанны</w:t>
      </w:r>
      <w:r w:rsidR="006F27C4" w:rsidRPr="00436368">
        <w:rPr>
          <w:rFonts w:ascii="Times New Roman" w:hAnsi="Times New Roman" w:cs="Times New Roman"/>
          <w:sz w:val="26"/>
          <w:szCs w:val="26"/>
        </w:rPr>
        <w:t>х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6F27C4" w:rsidRPr="00436368">
        <w:rPr>
          <w:rFonts w:ascii="Times New Roman" w:hAnsi="Times New Roman" w:cs="Times New Roman"/>
          <w:sz w:val="26"/>
          <w:szCs w:val="26"/>
        </w:rPr>
        <w:t>ей и расходованием ГСМ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. При этом </w:t>
      </w:r>
      <w:r w:rsidR="007A4AC5" w:rsidRPr="00436368">
        <w:rPr>
          <w:rFonts w:ascii="Times New Roman" w:hAnsi="Times New Roman" w:cs="Times New Roman"/>
          <w:b/>
          <w:sz w:val="26"/>
          <w:szCs w:val="26"/>
        </w:rPr>
        <w:t>о</w:t>
      </w:r>
      <w:r w:rsidRPr="00436368">
        <w:rPr>
          <w:rFonts w:ascii="Times New Roman" w:hAnsi="Times New Roman" w:cs="Times New Roman"/>
          <w:b/>
          <w:sz w:val="26"/>
          <w:szCs w:val="26"/>
        </w:rPr>
        <w:t>тветственные лица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за безопасную эксплуатацию транспортных средств</w:t>
      </w:r>
      <w:r w:rsidR="00941B48" w:rsidRPr="00436368">
        <w:rPr>
          <w:rFonts w:ascii="Times New Roman" w:hAnsi="Times New Roman" w:cs="Times New Roman"/>
          <w:sz w:val="26"/>
          <w:szCs w:val="26"/>
        </w:rPr>
        <w:t>;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7A4AC5" w:rsidRPr="00436368">
        <w:rPr>
          <w:rFonts w:ascii="Times New Roman" w:hAnsi="Times New Roman" w:cs="Times New Roman"/>
          <w:sz w:val="26"/>
          <w:szCs w:val="26"/>
        </w:rPr>
        <w:t>за соблюдение лимитной дисциплины, экономным расходованием горючего, смазочных материалов и специальных жидкостей</w:t>
      </w:r>
      <w:r w:rsidR="00941B48" w:rsidRPr="00436368">
        <w:rPr>
          <w:rFonts w:ascii="Times New Roman" w:hAnsi="Times New Roman" w:cs="Times New Roman"/>
          <w:sz w:val="26"/>
          <w:szCs w:val="26"/>
        </w:rPr>
        <w:t>,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 за выполнение требований безопасности при обращении с ними</w:t>
      </w:r>
      <w:r w:rsidR="00941B48" w:rsidRPr="00436368">
        <w:rPr>
          <w:rFonts w:ascii="Times New Roman" w:hAnsi="Times New Roman" w:cs="Times New Roman"/>
          <w:sz w:val="26"/>
          <w:szCs w:val="26"/>
        </w:rPr>
        <w:t>;</w:t>
      </w:r>
      <w:r w:rsidR="007A4AC5" w:rsidRPr="00436368">
        <w:rPr>
          <w:rFonts w:ascii="Times New Roman" w:hAnsi="Times New Roman" w:cs="Times New Roman"/>
          <w:sz w:val="26"/>
          <w:szCs w:val="26"/>
        </w:rPr>
        <w:t xml:space="preserve">  </w:t>
      </w:r>
      <w:r w:rsidR="00073CD6" w:rsidRPr="00436368">
        <w:rPr>
          <w:rFonts w:ascii="Times New Roman" w:hAnsi="Times New Roman" w:cs="Times New Roman"/>
          <w:sz w:val="26"/>
          <w:szCs w:val="26"/>
        </w:rPr>
        <w:t>контроль за техническим состоянием автомобилей, в частности контроль за выездом и возвратом водителей в гараж, за соблюдением периодичности технического обслуживания и т.п.</w:t>
      </w:r>
      <w:r w:rsidR="00941B48" w:rsidRPr="00436368">
        <w:rPr>
          <w:rFonts w:ascii="Times New Roman" w:hAnsi="Times New Roman" w:cs="Times New Roman"/>
          <w:sz w:val="26"/>
          <w:szCs w:val="26"/>
        </w:rPr>
        <w:t>;</w:t>
      </w:r>
      <w:r w:rsidR="00073CD6" w:rsidRPr="00436368">
        <w:rPr>
          <w:rFonts w:ascii="Times New Roman" w:hAnsi="Times New Roman" w:cs="Times New Roman"/>
          <w:sz w:val="26"/>
          <w:szCs w:val="26"/>
        </w:rPr>
        <w:t xml:space="preserve"> за правильное оформление путевых листов, контроль за экономным расходом топлива и ГСМ в пределах установленных норм, </w:t>
      </w:r>
      <w:r w:rsidR="00073CD6" w:rsidRPr="00436368">
        <w:rPr>
          <w:rFonts w:ascii="Times New Roman" w:hAnsi="Times New Roman" w:cs="Times New Roman"/>
          <w:b/>
          <w:sz w:val="26"/>
          <w:szCs w:val="26"/>
        </w:rPr>
        <w:t>не назначены</w:t>
      </w:r>
      <w:r w:rsidR="00E70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0B70" w:rsidRPr="00E70B70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C77E4A">
        <w:rPr>
          <w:rFonts w:ascii="Times New Roman" w:hAnsi="Times New Roman" w:cs="Times New Roman"/>
          <w:sz w:val="26"/>
          <w:szCs w:val="26"/>
        </w:rPr>
        <w:t>15</w:t>
      </w:r>
      <w:r w:rsidR="00E70B70" w:rsidRPr="00E70B70">
        <w:rPr>
          <w:rFonts w:ascii="Times New Roman" w:hAnsi="Times New Roman" w:cs="Times New Roman"/>
          <w:sz w:val="26"/>
          <w:szCs w:val="26"/>
        </w:rPr>
        <w:t>)</w:t>
      </w:r>
      <w:r w:rsidR="00073CD6" w:rsidRPr="00E70B70">
        <w:rPr>
          <w:rFonts w:ascii="Times New Roman" w:hAnsi="Times New Roman" w:cs="Times New Roman"/>
          <w:sz w:val="26"/>
          <w:szCs w:val="26"/>
        </w:rPr>
        <w:t>.</w:t>
      </w:r>
    </w:p>
    <w:p w:rsidR="000169ED" w:rsidRPr="00436368" w:rsidRDefault="006419EE" w:rsidP="00A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36368">
        <w:rPr>
          <w:rFonts w:ascii="Times New Roman" w:hAnsi="Times New Roman" w:cs="Times New Roman"/>
          <w:sz w:val="26"/>
          <w:szCs w:val="26"/>
        </w:rPr>
        <w:t xml:space="preserve"> целью контроля за сохранностью товарно-материальных ценностей, рационального и экономного использования горюче-смазочных материалов распоряжени</w:t>
      </w:r>
      <w:r w:rsidR="00647FD1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м от </w:t>
      </w:r>
      <w:r w:rsidR="00647FD1" w:rsidRPr="00436368">
        <w:rPr>
          <w:rFonts w:ascii="Times New Roman" w:hAnsi="Times New Roman" w:cs="Times New Roman"/>
          <w:sz w:val="26"/>
          <w:szCs w:val="26"/>
        </w:rPr>
        <w:t>21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  <w:r w:rsidR="00647FD1" w:rsidRPr="00436368">
        <w:rPr>
          <w:rFonts w:ascii="Times New Roman" w:hAnsi="Times New Roman" w:cs="Times New Roman"/>
          <w:sz w:val="26"/>
          <w:szCs w:val="26"/>
        </w:rPr>
        <w:t>12</w:t>
      </w:r>
      <w:r w:rsidRPr="00436368">
        <w:rPr>
          <w:rFonts w:ascii="Times New Roman" w:hAnsi="Times New Roman" w:cs="Times New Roman"/>
          <w:sz w:val="26"/>
          <w:szCs w:val="26"/>
        </w:rPr>
        <w:t>.201</w:t>
      </w:r>
      <w:r w:rsidR="00647FD1" w:rsidRPr="00436368">
        <w:rPr>
          <w:rFonts w:ascii="Times New Roman" w:hAnsi="Times New Roman" w:cs="Times New Roman"/>
          <w:sz w:val="26"/>
          <w:szCs w:val="26"/>
        </w:rPr>
        <w:t>7</w:t>
      </w:r>
      <w:r w:rsidRPr="00436368">
        <w:rPr>
          <w:rFonts w:ascii="Times New Roman" w:hAnsi="Times New Roman" w:cs="Times New Roman"/>
          <w:sz w:val="26"/>
          <w:szCs w:val="26"/>
        </w:rPr>
        <w:t xml:space="preserve"> № </w:t>
      </w:r>
      <w:r w:rsidR="00647FD1" w:rsidRPr="00436368">
        <w:rPr>
          <w:rFonts w:ascii="Times New Roman" w:hAnsi="Times New Roman" w:cs="Times New Roman"/>
          <w:sz w:val="26"/>
          <w:szCs w:val="26"/>
        </w:rPr>
        <w:t>14</w:t>
      </w:r>
      <w:r w:rsidRPr="00436368">
        <w:rPr>
          <w:rFonts w:ascii="Times New Roman" w:hAnsi="Times New Roman" w:cs="Times New Roman"/>
          <w:sz w:val="26"/>
          <w:szCs w:val="26"/>
        </w:rPr>
        <w:t xml:space="preserve"> ус</w:t>
      </w:r>
      <w:r w:rsidR="00B06589" w:rsidRPr="00436368">
        <w:rPr>
          <w:rFonts w:ascii="Times New Roman" w:hAnsi="Times New Roman" w:cs="Times New Roman"/>
          <w:sz w:val="26"/>
          <w:szCs w:val="26"/>
        </w:rPr>
        <w:t>тановлены нормы расхода топлива:</w:t>
      </w:r>
    </w:p>
    <w:p w:rsidR="000169ED" w:rsidRPr="006A4D77" w:rsidRDefault="000169ED" w:rsidP="00A35AB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0169ED" w:rsidRPr="00436368" w:rsidRDefault="000169ED" w:rsidP="000169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7</w:t>
      </w:r>
    </w:p>
    <w:p w:rsidR="000169ED" w:rsidRPr="006A4D77" w:rsidRDefault="000169ED" w:rsidP="00A35AB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127"/>
        <w:gridCol w:w="1701"/>
        <w:gridCol w:w="2693"/>
        <w:gridCol w:w="2835"/>
      </w:tblGrid>
      <w:tr w:rsidR="000169ED" w:rsidRPr="00436368" w:rsidTr="000169ED">
        <w:tc>
          <w:tcPr>
            <w:tcW w:w="2127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Марка автомобиля</w:t>
            </w:r>
          </w:p>
        </w:tc>
        <w:tc>
          <w:tcPr>
            <w:tcW w:w="1701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Вид топлива</w:t>
            </w:r>
          </w:p>
        </w:tc>
        <w:tc>
          <w:tcPr>
            <w:tcW w:w="2693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Норма расхода на 100 км в летний период (л.)</w:t>
            </w:r>
          </w:p>
        </w:tc>
        <w:tc>
          <w:tcPr>
            <w:tcW w:w="2835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Норма расхода на 100 км в зимний период (л.)</w:t>
            </w:r>
          </w:p>
        </w:tc>
      </w:tr>
      <w:tr w:rsidR="000169ED" w:rsidRPr="00436368" w:rsidTr="000169ED">
        <w:tc>
          <w:tcPr>
            <w:tcW w:w="2127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ГАЗ 3110 «Волга»</w:t>
            </w:r>
          </w:p>
        </w:tc>
        <w:tc>
          <w:tcPr>
            <w:tcW w:w="1701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Бензин АИ-92</w:t>
            </w:r>
          </w:p>
        </w:tc>
        <w:tc>
          <w:tcPr>
            <w:tcW w:w="2693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13,4</w:t>
            </w:r>
          </w:p>
        </w:tc>
        <w:tc>
          <w:tcPr>
            <w:tcW w:w="2835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15,4</w:t>
            </w:r>
          </w:p>
        </w:tc>
      </w:tr>
      <w:tr w:rsidR="000169ED" w:rsidRPr="00436368" w:rsidTr="000169ED">
        <w:tc>
          <w:tcPr>
            <w:tcW w:w="2127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ЗИЛ ММЗ 345021</w:t>
            </w:r>
          </w:p>
        </w:tc>
        <w:tc>
          <w:tcPr>
            <w:tcW w:w="1701" w:type="dxa"/>
          </w:tcPr>
          <w:p w:rsidR="000169ED" w:rsidRPr="00436368" w:rsidRDefault="000169ED" w:rsidP="000943D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Бензин АИ-92</w:t>
            </w:r>
          </w:p>
        </w:tc>
        <w:tc>
          <w:tcPr>
            <w:tcW w:w="2693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40,7</w:t>
            </w:r>
          </w:p>
        </w:tc>
        <w:tc>
          <w:tcPr>
            <w:tcW w:w="2835" w:type="dxa"/>
          </w:tcPr>
          <w:p w:rsidR="000169ED" w:rsidRPr="00436368" w:rsidRDefault="000169ED" w:rsidP="000169E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36368">
              <w:rPr>
                <w:rFonts w:ascii="Times New Roman" w:hAnsi="Times New Roman" w:cs="Times New Roman"/>
                <w:szCs w:val="26"/>
              </w:rPr>
              <w:t>46,3</w:t>
            </w:r>
          </w:p>
        </w:tc>
      </w:tr>
    </w:tbl>
    <w:p w:rsidR="000169ED" w:rsidRPr="006A4D77" w:rsidRDefault="000169ED" w:rsidP="000169ED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6419EE" w:rsidRPr="00436368" w:rsidRDefault="002D2755" w:rsidP="00A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При</w:t>
      </w:r>
      <w:r w:rsidR="001E09F3" w:rsidRPr="00436368">
        <w:rPr>
          <w:rFonts w:ascii="Times New Roman" w:hAnsi="Times New Roman" w:cs="Times New Roman"/>
          <w:sz w:val="26"/>
          <w:szCs w:val="26"/>
        </w:rPr>
        <w:t xml:space="preserve"> этом надбавки, установленные пунктами 3 и 4 распоряжения, применяются только к автомобилю ЗИЛ ММЗ 345021</w:t>
      </w:r>
      <w:r w:rsidR="00376DD9" w:rsidRPr="00436368">
        <w:rPr>
          <w:rFonts w:ascii="Times New Roman" w:hAnsi="Times New Roman" w:cs="Times New Roman"/>
          <w:sz w:val="26"/>
          <w:szCs w:val="26"/>
        </w:rPr>
        <w:t xml:space="preserve"> (зимняя надбавка действует с 01.11.2017 по 30.04.2019 – некорректно оформленное распоряжение)</w:t>
      </w:r>
      <w:r w:rsidR="001E09F3" w:rsidRPr="00436368">
        <w:rPr>
          <w:rFonts w:ascii="Times New Roman" w:hAnsi="Times New Roman" w:cs="Times New Roman"/>
          <w:sz w:val="26"/>
          <w:szCs w:val="26"/>
        </w:rPr>
        <w:t>. Также в преамбуле распоряжения следовало указать ссылку на распоряжение Минтранса России от 14.03.2008 № АМ-23-р «О введение в действие методических рекомендаций «Нормы расхода топлива и смазочных материалов на автомобильном транспорте»» (далее – Нормы № АМ-23-р), а не Постановление Правительства РФ от 30.07.2004 № 395 «Об утверждении Положения о Министерстве транспорта Российской Федерации».</w:t>
      </w:r>
      <w:r w:rsidR="000439FB" w:rsidRPr="00436368">
        <w:rPr>
          <w:rFonts w:ascii="Times New Roman" w:hAnsi="Times New Roman" w:cs="Times New Roman"/>
          <w:sz w:val="26"/>
          <w:szCs w:val="26"/>
        </w:rPr>
        <w:t xml:space="preserve"> Однако, нормы, утвержденные распоряжением (см. таблицу № </w:t>
      </w:r>
      <w:r w:rsidR="00DF05AA">
        <w:rPr>
          <w:rFonts w:ascii="Times New Roman" w:hAnsi="Times New Roman" w:cs="Times New Roman"/>
          <w:sz w:val="26"/>
          <w:szCs w:val="26"/>
        </w:rPr>
        <w:t>7</w:t>
      </w:r>
      <w:r w:rsidR="000439FB" w:rsidRPr="00436368">
        <w:rPr>
          <w:rFonts w:ascii="Times New Roman" w:hAnsi="Times New Roman" w:cs="Times New Roman"/>
          <w:sz w:val="26"/>
          <w:szCs w:val="26"/>
        </w:rPr>
        <w:t>)</w:t>
      </w:r>
      <w:r w:rsidR="00704AED" w:rsidRPr="00436368">
        <w:rPr>
          <w:rFonts w:ascii="Times New Roman" w:hAnsi="Times New Roman" w:cs="Times New Roman"/>
          <w:sz w:val="26"/>
          <w:szCs w:val="26"/>
        </w:rPr>
        <w:t>, соответствуют Нормам № АМ-23-р</w:t>
      </w:r>
      <w:r w:rsidR="00E574C0" w:rsidRPr="00436368">
        <w:rPr>
          <w:rFonts w:ascii="Times New Roman" w:hAnsi="Times New Roman" w:cs="Times New Roman"/>
          <w:sz w:val="26"/>
          <w:szCs w:val="26"/>
        </w:rPr>
        <w:t>, но по автомобилю ЗИЛ ММЗ 345021 не учтены надбавка за перевозку грузов и погрузку и разгрузку, что в свою очередь не является обязательным</w:t>
      </w:r>
      <w:r w:rsidR="00704AED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6419EE" w:rsidRPr="00436368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C77E4A">
        <w:rPr>
          <w:rFonts w:ascii="Times New Roman" w:hAnsi="Times New Roman" w:cs="Times New Roman"/>
          <w:sz w:val="26"/>
          <w:szCs w:val="26"/>
        </w:rPr>
        <w:t>16</w:t>
      </w:r>
      <w:r w:rsidR="006419EE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6419EE" w:rsidRDefault="006419EE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Для учета работы автотранспортных средств составляются первичные документы (путевые листы). </w:t>
      </w:r>
      <w:r w:rsidRPr="00436368">
        <w:rPr>
          <w:rFonts w:ascii="Times New Roman" w:hAnsi="Times New Roman" w:cs="Times New Roman"/>
          <w:sz w:val="26"/>
          <w:szCs w:val="26"/>
        </w:rPr>
        <w:t>В учреждении используют форму 0345001 «Путевой лист легкового автомобиля»</w:t>
      </w:r>
      <w:r w:rsidR="00704AED" w:rsidRPr="00436368">
        <w:rPr>
          <w:rFonts w:ascii="Times New Roman" w:hAnsi="Times New Roman" w:cs="Times New Roman"/>
          <w:sz w:val="26"/>
          <w:szCs w:val="26"/>
        </w:rPr>
        <w:t xml:space="preserve"> и форму 0345004 «Путевой лист грузового автомобиля»</w:t>
      </w:r>
      <w:r w:rsidRPr="00436368">
        <w:rPr>
          <w:rFonts w:ascii="Times New Roman" w:hAnsi="Times New Roman" w:cs="Times New Roman"/>
          <w:sz w:val="26"/>
          <w:szCs w:val="26"/>
        </w:rPr>
        <w:t xml:space="preserve">, утверждённую Постановлением Госкомстата от 28.11.1997 № 78. </w:t>
      </w:r>
      <w:r w:rsidRPr="00436368">
        <w:rPr>
          <w:rFonts w:ascii="Times New Roman" w:hAnsi="Times New Roman" w:cs="Times New Roman"/>
          <w:color w:val="000000"/>
          <w:sz w:val="26"/>
          <w:szCs w:val="26"/>
        </w:rPr>
        <w:t>Путевые листы являются основными первичными документами, подтверждающими достоверность и обоснованность списания горюче-смазочных материалов.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C7CC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C7CC4" w:rsidRPr="003C7CC4">
        <w:rPr>
          <w:rFonts w:ascii="Times New Roman" w:hAnsi="Times New Roman" w:cs="Times New Roman"/>
          <w:sz w:val="26"/>
          <w:szCs w:val="26"/>
        </w:rPr>
        <w:t xml:space="preserve">требованиями пункта 17 </w:t>
      </w:r>
      <w:r w:rsidR="003C7CC4" w:rsidRPr="003C7CC4">
        <w:rPr>
          <w:rFonts w:ascii="Times New Roman" w:hAnsi="Times New Roman" w:cs="Times New Roman"/>
          <w:bCs/>
          <w:sz w:val="26"/>
          <w:szCs w:val="26"/>
        </w:rPr>
        <w:t xml:space="preserve">Приказа Минтранса России </w:t>
      </w:r>
      <w:r w:rsidR="003C7CC4" w:rsidRPr="003C7CC4">
        <w:rPr>
          <w:rFonts w:ascii="Times New Roman" w:hAnsi="Times New Roman" w:cs="Times New Roman"/>
          <w:bCs/>
          <w:sz w:val="26"/>
          <w:szCs w:val="26"/>
        </w:rPr>
        <w:lastRenderedPageBreak/>
        <w:t>от 18.09.2008 № 152 «Об утверждении обязательных реквизитов и порядка заполнения путевых листов» (далее – Приказ Минтранса № 152)</w:t>
      </w:r>
      <w:r w:rsidR="003C7CC4" w:rsidRPr="003C7CC4">
        <w:rPr>
          <w:rFonts w:ascii="Times New Roman" w:hAnsi="Times New Roman" w:cs="Times New Roman"/>
          <w:sz w:val="26"/>
          <w:szCs w:val="26"/>
        </w:rPr>
        <w:t xml:space="preserve">) </w:t>
      </w:r>
      <w:r w:rsidR="003C7CC4" w:rsidRPr="00436368">
        <w:rPr>
          <w:rFonts w:ascii="Times New Roman" w:hAnsi="Times New Roman" w:cs="Times New Roman"/>
          <w:sz w:val="26"/>
          <w:szCs w:val="26"/>
        </w:rPr>
        <w:t>ведется</w:t>
      </w:r>
      <w:r w:rsidR="003C7CC4" w:rsidRPr="003C7CC4">
        <w:rPr>
          <w:rFonts w:ascii="Times New Roman" w:hAnsi="Times New Roman" w:cs="Times New Roman"/>
          <w:sz w:val="26"/>
          <w:szCs w:val="26"/>
        </w:rPr>
        <w:t xml:space="preserve"> ж</w:t>
      </w:r>
      <w:r w:rsidRPr="003C7CC4">
        <w:rPr>
          <w:rFonts w:ascii="Times New Roman" w:hAnsi="Times New Roman" w:cs="Times New Roman"/>
          <w:sz w:val="26"/>
          <w:szCs w:val="26"/>
        </w:rPr>
        <w:t>урнал учета путевых листов (форм</w:t>
      </w:r>
      <w:r w:rsidRPr="00436368">
        <w:rPr>
          <w:rFonts w:ascii="Times New Roman" w:hAnsi="Times New Roman" w:cs="Times New Roman"/>
          <w:sz w:val="26"/>
          <w:szCs w:val="26"/>
        </w:rPr>
        <w:t>а № 8).</w:t>
      </w:r>
      <w:r w:rsidR="003C7CC4">
        <w:rPr>
          <w:rFonts w:ascii="Times New Roman" w:hAnsi="Times New Roman" w:cs="Times New Roman"/>
          <w:sz w:val="26"/>
          <w:szCs w:val="26"/>
        </w:rPr>
        <w:t xml:space="preserve"> В </w:t>
      </w:r>
      <w:r w:rsidR="003C7CC4" w:rsidRPr="003C7CC4">
        <w:rPr>
          <w:rFonts w:ascii="Times New Roman" w:hAnsi="Times New Roman" w:cs="Times New Roman"/>
          <w:b/>
          <w:sz w:val="26"/>
          <w:szCs w:val="26"/>
        </w:rPr>
        <w:t>нарушение требований статьи 9 Закона № 402-ФЗ</w:t>
      </w:r>
      <w:r w:rsidR="00405AAA">
        <w:rPr>
          <w:rFonts w:ascii="Times New Roman" w:hAnsi="Times New Roman" w:cs="Times New Roman"/>
          <w:sz w:val="26"/>
          <w:szCs w:val="26"/>
        </w:rPr>
        <w:t xml:space="preserve"> (</w:t>
      </w:r>
      <w:r w:rsidR="00405AAA" w:rsidRPr="00C77E4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77E4A" w:rsidRPr="00C77E4A">
        <w:rPr>
          <w:rFonts w:ascii="Times New Roman" w:hAnsi="Times New Roman" w:cs="Times New Roman"/>
          <w:sz w:val="26"/>
          <w:szCs w:val="26"/>
        </w:rPr>
        <w:t>17</w:t>
      </w:r>
      <w:r w:rsidR="00405AAA">
        <w:rPr>
          <w:rFonts w:ascii="Times New Roman" w:hAnsi="Times New Roman" w:cs="Times New Roman"/>
          <w:sz w:val="26"/>
          <w:szCs w:val="26"/>
        </w:rPr>
        <w:t>)</w:t>
      </w:r>
      <w:r w:rsidR="003C7CC4">
        <w:rPr>
          <w:rFonts w:ascii="Times New Roman" w:hAnsi="Times New Roman" w:cs="Times New Roman"/>
          <w:sz w:val="26"/>
          <w:szCs w:val="26"/>
        </w:rPr>
        <w:t>:</w:t>
      </w:r>
    </w:p>
    <w:p w:rsidR="003C7CC4" w:rsidRDefault="003C7CC4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журнале учета путевых листов отсутствуют подписи диспетчера и бухгалтера;</w:t>
      </w:r>
    </w:p>
    <w:p w:rsidR="003C7CC4" w:rsidRPr="00436368" w:rsidRDefault="003C7CC4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неверно вносятся исправления.</w:t>
      </w:r>
    </w:p>
    <w:p w:rsidR="006419EE" w:rsidRPr="00436368" w:rsidRDefault="006419EE" w:rsidP="0064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Путевые листы в </w:t>
      </w:r>
      <w:r w:rsidR="00704AED" w:rsidRPr="00436368">
        <w:rPr>
          <w:rFonts w:ascii="Times New Roman" w:eastAsia="Calibri" w:hAnsi="Times New Roman" w:cs="Times New Roman"/>
          <w:sz w:val="26"/>
          <w:szCs w:val="26"/>
        </w:rPr>
        <w:t>Новоуспенском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сельсовете выписываются в одном экземпляре на один день и </w:t>
      </w:r>
      <w:r w:rsidRPr="00436368">
        <w:rPr>
          <w:rFonts w:ascii="Times New Roman" w:hAnsi="Times New Roman" w:cs="Times New Roman"/>
          <w:sz w:val="26"/>
          <w:szCs w:val="26"/>
        </w:rPr>
        <w:t>по мере выезда автотранспорта по маршруту.</w:t>
      </w:r>
    </w:p>
    <w:p w:rsidR="006419EE" w:rsidRPr="00D02C95" w:rsidRDefault="006419EE" w:rsidP="0064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419EE" w:rsidRPr="00436368" w:rsidRDefault="006419EE" w:rsidP="00A35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Оформление путевых листов</w:t>
      </w:r>
    </w:p>
    <w:p w:rsidR="006419EE" w:rsidRPr="00D02C95" w:rsidRDefault="006419EE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419EE" w:rsidRPr="00436368" w:rsidRDefault="006419EE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Согласно Приказу Минтранса № 152 путевой лист должен содержать обязательные реквизиты:</w:t>
      </w:r>
    </w:p>
    <w:p w:rsidR="006419EE" w:rsidRPr="00436368" w:rsidRDefault="006419EE" w:rsidP="006419EE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наименование и номер путевого листа легкового автомобиля, номер по системе нумерации конкретной организации, ее штамп;</w:t>
      </w:r>
    </w:p>
    <w:p w:rsidR="006419EE" w:rsidRPr="00436368" w:rsidRDefault="006419EE" w:rsidP="006419EE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сроке действия путевого листа включают дату или период (дата начала и окончания), срок может составлять от одного дня до месяца;</w:t>
      </w:r>
    </w:p>
    <w:p w:rsidR="006419EE" w:rsidRPr="00436368" w:rsidRDefault="006419EE" w:rsidP="006419EE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собственнике: наименование, организационно-правовая форма, местонахождение, телефон, </w:t>
      </w:r>
      <w:r w:rsidRPr="00436368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юридического лица</w:t>
      </w: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419EE" w:rsidRPr="00436368" w:rsidRDefault="006419EE" w:rsidP="006419EE">
      <w:pPr>
        <w:pStyle w:val="a9"/>
        <w:numPr>
          <w:ilvl w:val="0"/>
          <w:numId w:val="12"/>
        </w:numPr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транспортном средстве:</w:t>
      </w:r>
      <w:r w:rsidRPr="00436368">
        <w:rPr>
          <w:rFonts w:ascii="Times New Roman" w:hAnsi="Times New Roman" w:cs="Times New Roman"/>
          <w:sz w:val="26"/>
          <w:szCs w:val="26"/>
        </w:rPr>
        <w:t xml:space="preserve"> тип и модель транспортного средства; государственный регистрационный знак; показания одометра (полные км пробега) при выезде транспортного средства из гаража (депо) и его заезде в гараж (депо); дату (число, месяц, год) и время (часы, минуты) выезда транспортного средства с места постоянной стоянки транспортного средства и его заезда на указанную стоянку; дату (число, месяц, год) и время (часы, минуты) проведения предрейсового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Федерации).</w:t>
      </w:r>
    </w:p>
    <w:p w:rsidR="006419EE" w:rsidRPr="00436368" w:rsidRDefault="006419EE" w:rsidP="006419EE">
      <w:pPr>
        <w:pStyle w:val="a9"/>
        <w:numPr>
          <w:ilvl w:val="0"/>
          <w:numId w:val="12"/>
        </w:numPr>
        <w:tabs>
          <w:tab w:val="left" w:pos="-5387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водителе: ФИО и </w:t>
      </w:r>
      <w:r w:rsidRPr="00436368">
        <w:rPr>
          <w:rFonts w:ascii="Times New Roman" w:hAnsi="Times New Roman" w:cs="Times New Roman"/>
          <w:sz w:val="26"/>
          <w:szCs w:val="26"/>
        </w:rPr>
        <w:t>дата (число, месяц, год) и время (часы, минуты) проведения предрейсового и послерейсового медицинского осмотра водителя</w:t>
      </w:r>
      <w:r w:rsidRPr="0043636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43636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3638E" w:rsidRDefault="006419EE" w:rsidP="00405A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 xml:space="preserve">Оформление путевых листов в </w:t>
      </w:r>
      <w:r w:rsidR="00704AED" w:rsidRPr="00436368">
        <w:rPr>
          <w:rFonts w:ascii="Times New Roman" w:hAnsi="Times New Roman" w:cs="Times New Roman"/>
          <w:b/>
          <w:sz w:val="26"/>
          <w:szCs w:val="26"/>
        </w:rPr>
        <w:t>Новоуспенском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сельсовете не отвечает требованиям Приказа Минтранса № 152</w:t>
      </w:r>
      <w:r w:rsidRPr="00436368">
        <w:rPr>
          <w:rFonts w:ascii="Times New Roman" w:hAnsi="Times New Roman" w:cs="Times New Roman"/>
          <w:sz w:val="26"/>
          <w:szCs w:val="26"/>
        </w:rPr>
        <w:t>, а именно</w:t>
      </w:r>
      <w:r w:rsidR="0043638E">
        <w:rPr>
          <w:rFonts w:ascii="Times New Roman" w:hAnsi="Times New Roman" w:cs="Times New Roman"/>
          <w:sz w:val="26"/>
          <w:szCs w:val="26"/>
        </w:rPr>
        <w:t>:</w:t>
      </w:r>
    </w:p>
    <w:p w:rsidR="000F7800" w:rsidRDefault="0043638E" w:rsidP="00405A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7800" w:rsidRPr="00436368">
        <w:rPr>
          <w:rFonts w:ascii="Times New Roman" w:hAnsi="Times New Roman" w:cs="Times New Roman"/>
          <w:sz w:val="26"/>
          <w:szCs w:val="26"/>
        </w:rPr>
        <w:t xml:space="preserve"> в путевых лист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0F7800" w:rsidRPr="00436368">
        <w:rPr>
          <w:rFonts w:ascii="Times New Roman" w:hAnsi="Times New Roman" w:cs="Times New Roman"/>
          <w:sz w:val="26"/>
          <w:szCs w:val="26"/>
        </w:rPr>
        <w:t xml:space="preserve"> отсутству</w:t>
      </w:r>
      <w:r w:rsidR="00405AAA">
        <w:rPr>
          <w:rFonts w:ascii="Times New Roman" w:hAnsi="Times New Roman" w:cs="Times New Roman"/>
          <w:sz w:val="26"/>
          <w:szCs w:val="26"/>
        </w:rPr>
        <w:t>е</w:t>
      </w:r>
      <w:r w:rsidR="000F7800" w:rsidRPr="00436368">
        <w:rPr>
          <w:rFonts w:ascii="Times New Roman" w:hAnsi="Times New Roman" w:cs="Times New Roman"/>
          <w:sz w:val="26"/>
          <w:szCs w:val="26"/>
        </w:rPr>
        <w:t>т</w:t>
      </w:r>
      <w:r w:rsidR="00405AAA">
        <w:rPr>
          <w:rFonts w:ascii="Times New Roman" w:hAnsi="Times New Roman" w:cs="Times New Roman"/>
          <w:sz w:val="26"/>
          <w:szCs w:val="26"/>
        </w:rPr>
        <w:t xml:space="preserve"> расход ГСМ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38E" w:rsidRPr="00436368" w:rsidRDefault="0043638E" w:rsidP="0043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в нарушение Приказа Минтранса России от 07.11.2017 N 476 «О внесении изменений в отдельные приказы Министерства транспорта Российской Федерации по вопросам организации и проведения предрейсового контроля технического состояния транспортных средств и оформления путевых листов» в </w:t>
      </w:r>
      <w:r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436368">
        <w:rPr>
          <w:rFonts w:ascii="Times New Roman" w:hAnsi="Times New Roman" w:cs="Times New Roman"/>
          <w:sz w:val="26"/>
          <w:szCs w:val="26"/>
        </w:rPr>
        <w:t>путевых листах отсутствует ОГРН.</w:t>
      </w:r>
    </w:p>
    <w:p w:rsidR="006419EE" w:rsidRPr="00436368" w:rsidRDefault="006419EE" w:rsidP="006419E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Путевые листы заполняются не аккуратно и не разборчиво, имеются подчистки, помарки. </w:t>
      </w:r>
    </w:p>
    <w:p w:rsidR="006419EE" w:rsidRPr="00436368" w:rsidRDefault="006419EE" w:rsidP="0064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>Исправления внесены без подписи и указания даты исправления, что привело к нарушению статьи 9 Закона № 402-ФЗ</w:t>
      </w:r>
      <w:r w:rsidRPr="00436368">
        <w:rPr>
          <w:rFonts w:ascii="Times New Roman" w:hAnsi="Times New Roman" w:cs="Times New Roman"/>
          <w:sz w:val="26"/>
          <w:szCs w:val="26"/>
        </w:rPr>
        <w:t xml:space="preserve">. Путевой лист является первичным учетным документом для списания топлива, следовательно, изменения в первичных документах должны быть подтверждены подписями тех же лиц, </w:t>
      </w:r>
      <w:r w:rsidRPr="00436368">
        <w:rPr>
          <w:rFonts w:ascii="Times New Roman" w:hAnsi="Times New Roman" w:cs="Times New Roman"/>
          <w:sz w:val="26"/>
          <w:szCs w:val="26"/>
        </w:rPr>
        <w:lastRenderedPageBreak/>
        <w:t>которых подписывают документ, с указанием даты внесения исправлений.</w:t>
      </w:r>
    </w:p>
    <w:p w:rsidR="006419EE" w:rsidRPr="00436368" w:rsidRDefault="006419EE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результате анализа установлено, что оформление путевых листов осуществляется водителями формально (приложение № </w:t>
      </w:r>
      <w:r w:rsidR="00C77E4A">
        <w:rPr>
          <w:rFonts w:ascii="Times New Roman" w:hAnsi="Times New Roman" w:cs="Times New Roman"/>
          <w:sz w:val="26"/>
          <w:szCs w:val="26"/>
        </w:rPr>
        <w:t>18</w:t>
      </w:r>
      <w:r w:rsidRPr="00436368">
        <w:rPr>
          <w:rFonts w:ascii="Times New Roman" w:hAnsi="Times New Roman" w:cs="Times New Roman"/>
          <w:sz w:val="26"/>
          <w:szCs w:val="26"/>
        </w:rPr>
        <w:t>).</w:t>
      </w:r>
    </w:p>
    <w:p w:rsidR="006419EE" w:rsidRPr="00D02C95" w:rsidRDefault="006419EE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419EE" w:rsidRPr="00436368" w:rsidRDefault="006419EE" w:rsidP="000F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Списание горюче-смазочных материалов</w:t>
      </w:r>
    </w:p>
    <w:p w:rsidR="006419EE" w:rsidRPr="00D02C95" w:rsidRDefault="006419EE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419EE" w:rsidRPr="00436368" w:rsidRDefault="00655E51" w:rsidP="006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419EE" w:rsidRPr="00436368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6419EE" w:rsidRPr="00436368">
        <w:rPr>
          <w:rFonts w:ascii="Times New Roman" w:hAnsi="Times New Roman" w:cs="Times New Roman"/>
          <w:sz w:val="26"/>
          <w:szCs w:val="26"/>
        </w:rPr>
        <w:t xml:space="preserve"> Инструкции № 157н, установлено, что учреждения, получающие бюджетное финансирование, обязаны утвердить, в том числе и порядок организации и обеспечения (осуществления) внутреннего финансового контроля. Независимо от структуры бухгалтерской службы учреждение обязано осуществлять внутренний финансовый контроль за хозяйственными операциями, мероприятия которого должны быть утверждены руководителем либо в положении о внутреннем финансовом контроле, либо в составе учетной политики в отдельном разделе. </w:t>
      </w:r>
      <w:r w:rsidR="006419EE" w:rsidRPr="004363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24F98" w:rsidRPr="00436368">
        <w:rPr>
          <w:rFonts w:ascii="Times New Roman" w:hAnsi="Times New Roman" w:cs="Times New Roman"/>
          <w:b/>
          <w:sz w:val="26"/>
          <w:szCs w:val="26"/>
        </w:rPr>
        <w:t>У</w:t>
      </w:r>
      <w:r w:rsidR="006419EE" w:rsidRPr="00436368">
        <w:rPr>
          <w:rFonts w:ascii="Times New Roman" w:hAnsi="Times New Roman" w:cs="Times New Roman"/>
          <w:b/>
          <w:sz w:val="26"/>
          <w:szCs w:val="26"/>
        </w:rPr>
        <w:t>четной политике</w:t>
      </w:r>
      <w:r w:rsidR="006419EE" w:rsidRPr="004363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564CC" w:rsidRPr="00436368">
        <w:rPr>
          <w:rFonts w:ascii="Times New Roman" w:hAnsi="Times New Roman" w:cs="Times New Roman"/>
          <w:sz w:val="26"/>
          <w:szCs w:val="26"/>
        </w:rPr>
        <w:t>Новоуспенского</w:t>
      </w:r>
      <w:r w:rsidR="006419EE" w:rsidRPr="0043636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419EE" w:rsidRPr="00436368">
        <w:rPr>
          <w:rFonts w:ascii="Times New Roman" w:hAnsi="Times New Roman" w:cs="Times New Roman"/>
          <w:b/>
          <w:sz w:val="26"/>
          <w:szCs w:val="26"/>
        </w:rPr>
        <w:t>инвентаризация горюче-смазочных материалов не прописана</w:t>
      </w:r>
      <w:r w:rsidR="006419EE" w:rsidRPr="00436368">
        <w:rPr>
          <w:rFonts w:ascii="Times New Roman" w:hAnsi="Times New Roman" w:cs="Times New Roman"/>
          <w:sz w:val="26"/>
          <w:szCs w:val="26"/>
        </w:rPr>
        <w:t>.</w:t>
      </w:r>
    </w:p>
    <w:p w:rsidR="006419EE" w:rsidRPr="00436368" w:rsidRDefault="006419EE" w:rsidP="006419EE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Снятия показаний </w:t>
      </w:r>
      <w:r w:rsidR="00724F98" w:rsidRPr="00436368">
        <w:rPr>
          <w:rFonts w:ascii="Times New Roman" w:hAnsi="Times New Roman" w:cs="Times New Roman"/>
          <w:sz w:val="26"/>
          <w:szCs w:val="26"/>
        </w:rPr>
        <w:t>о</w:t>
      </w:r>
      <w:r w:rsidRPr="00436368">
        <w:rPr>
          <w:rFonts w:ascii="Times New Roman" w:hAnsi="Times New Roman" w:cs="Times New Roman"/>
          <w:sz w:val="26"/>
          <w:szCs w:val="26"/>
        </w:rPr>
        <w:t xml:space="preserve">дометра и остатка ГСМ в топливном баке на </w:t>
      </w:r>
      <w:r w:rsidR="00724F98" w:rsidRPr="00436368">
        <w:rPr>
          <w:rFonts w:ascii="Times New Roman" w:hAnsi="Times New Roman" w:cs="Times New Roman"/>
          <w:sz w:val="26"/>
          <w:szCs w:val="26"/>
        </w:rPr>
        <w:t xml:space="preserve">служебном </w:t>
      </w:r>
      <w:r w:rsidRPr="00436368">
        <w:rPr>
          <w:rFonts w:ascii="Times New Roman" w:hAnsi="Times New Roman" w:cs="Times New Roman"/>
          <w:sz w:val="26"/>
          <w:szCs w:val="26"/>
        </w:rPr>
        <w:t>автомобил</w:t>
      </w:r>
      <w:r w:rsidR="00724F98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 течение года не проводилось, что является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нарушением пункта 1 статьи 19 Закона № 402-ФЗ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6419EE" w:rsidRPr="00436368" w:rsidRDefault="006419EE" w:rsidP="006419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Списание, израсходованных в ходе эксплуатации транспортных средств, горюче-смазочных материалов производится в отчётах, составляемых бухгалтером учреждения, на основании путевых листов. В силу норм статьи 9 Закона № 402-ФЗ </w:t>
      </w:r>
      <w:r w:rsidRPr="00436368">
        <w:rPr>
          <w:rFonts w:ascii="Times New Roman" w:hAnsi="Times New Roman" w:cs="Times New Roman"/>
          <w:b/>
          <w:sz w:val="26"/>
          <w:szCs w:val="26"/>
        </w:rPr>
        <w:t>имеются нарушения в заполнении путевых листов</w:t>
      </w:r>
      <w:r w:rsidRPr="00436368">
        <w:rPr>
          <w:rFonts w:ascii="Times New Roman" w:hAnsi="Times New Roman" w:cs="Times New Roman"/>
          <w:sz w:val="26"/>
          <w:szCs w:val="26"/>
        </w:rPr>
        <w:t xml:space="preserve">, но не зависимо от этого, </w:t>
      </w:r>
      <w:r w:rsidRPr="00436368">
        <w:rPr>
          <w:rFonts w:ascii="Times New Roman" w:hAnsi="Times New Roman" w:cs="Times New Roman"/>
          <w:b/>
          <w:sz w:val="26"/>
          <w:szCs w:val="26"/>
        </w:rPr>
        <w:t>они приняты к учету, что не соответствует требованиям Закона № 402-ФЗ</w:t>
      </w:r>
      <w:r w:rsidRPr="00436368">
        <w:rPr>
          <w:rFonts w:ascii="Times New Roman" w:hAnsi="Times New Roman" w:cs="Times New Roman"/>
          <w:sz w:val="26"/>
          <w:szCs w:val="26"/>
        </w:rPr>
        <w:t>. В частности не заполняются нормы и фактический расход топлива, что затрудняет проверку фактического расхода ГСМ.</w:t>
      </w:r>
    </w:p>
    <w:p w:rsidR="006419EE" w:rsidRPr="00436368" w:rsidRDefault="006419EE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 ходе проверки проведён анализ данных по полученным горюче-смазочным материалам, наличию путевых листов, пробегу и получателю.</w:t>
      </w:r>
    </w:p>
    <w:p w:rsidR="007E390A" w:rsidRPr="00436368" w:rsidRDefault="007E390A" w:rsidP="007E39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Поставка нефтепродуктов, в частности бензина, для заправки служебного автомобиля Администрации, осуществляется в соответствии с муниципальными контрактами:</w:t>
      </w:r>
    </w:p>
    <w:p w:rsidR="004564CC" w:rsidRPr="006A4D77" w:rsidRDefault="004564CC" w:rsidP="007E39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4564CC" w:rsidRPr="00436368" w:rsidRDefault="004564CC" w:rsidP="004564CC">
      <w:pPr>
        <w:tabs>
          <w:tab w:val="left" w:pos="-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8</w:t>
      </w:r>
    </w:p>
    <w:p w:rsidR="004564CC" w:rsidRPr="006A4D77" w:rsidRDefault="004564CC" w:rsidP="007E39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6235" w:type="dxa"/>
        <w:tblInd w:w="108" w:type="dxa"/>
        <w:tblLook w:val="04A0"/>
      </w:tblPr>
      <w:tblGrid>
        <w:gridCol w:w="582"/>
        <w:gridCol w:w="1560"/>
        <w:gridCol w:w="2693"/>
        <w:gridCol w:w="1400"/>
      </w:tblGrid>
      <w:tr w:rsidR="004564CC" w:rsidRPr="00436368" w:rsidTr="00D02C9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15.02.2019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31 764,69</w:t>
            </w:r>
          </w:p>
        </w:tc>
      </w:tr>
      <w:tr w:rsidR="004564CC" w:rsidRPr="00436368" w:rsidTr="00D02C9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20.03.2019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31 764,69</w:t>
            </w:r>
          </w:p>
        </w:tc>
      </w:tr>
      <w:tr w:rsidR="004564CC" w:rsidRPr="00436368" w:rsidTr="00D02C9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24.05.2019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63 759,47</w:t>
            </w:r>
          </w:p>
        </w:tc>
      </w:tr>
      <w:tr w:rsidR="004564CC" w:rsidRPr="00436368" w:rsidTr="00D02C9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23.09.2019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59 999,80</w:t>
            </w:r>
          </w:p>
        </w:tc>
      </w:tr>
      <w:tr w:rsidR="004564CC" w:rsidRPr="00436368" w:rsidTr="00D02C9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85 211,15</w:t>
            </w:r>
          </w:p>
        </w:tc>
      </w:tr>
      <w:tr w:rsidR="004564CC" w:rsidRPr="00436368" w:rsidTr="00D02C9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CC" w:rsidRPr="006A4D77" w:rsidRDefault="004564CC" w:rsidP="0045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 Дядичкина Р.И.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CC" w:rsidRPr="006A4D77" w:rsidRDefault="004564CC" w:rsidP="0045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A4D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420,00</w:t>
            </w:r>
          </w:p>
        </w:tc>
      </w:tr>
    </w:tbl>
    <w:p w:rsidR="004564CC" w:rsidRPr="00F01EEA" w:rsidRDefault="004564CC" w:rsidP="007E39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EA">
        <w:rPr>
          <w:rFonts w:ascii="Times New Roman" w:hAnsi="Times New Roman" w:cs="Times New Roman"/>
          <w:sz w:val="26"/>
          <w:szCs w:val="26"/>
        </w:rPr>
        <w:t>(оплата по контрактам произведена полностью).</w:t>
      </w:r>
    </w:p>
    <w:p w:rsidR="004564CC" w:rsidRPr="00436368" w:rsidRDefault="004564CC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25C" w:rsidRPr="00436368" w:rsidRDefault="006F725C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Факт заправки автомобиля подтверждается заправочными ведомостями и счетами-фактурами.</w:t>
      </w:r>
    </w:p>
    <w:p w:rsidR="00F06008" w:rsidRPr="00436368" w:rsidRDefault="006419EE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Анализируя предоставленные сельским советом отчётные данные по </w:t>
      </w:r>
      <w:r w:rsidR="00E574C0" w:rsidRPr="00436368">
        <w:rPr>
          <w:rFonts w:ascii="Times New Roman" w:hAnsi="Times New Roman" w:cs="Times New Roman"/>
          <w:sz w:val="26"/>
          <w:szCs w:val="26"/>
        </w:rPr>
        <w:t xml:space="preserve">учету и </w:t>
      </w:r>
      <w:r w:rsidRPr="00436368">
        <w:rPr>
          <w:rFonts w:ascii="Times New Roman" w:hAnsi="Times New Roman" w:cs="Times New Roman"/>
          <w:sz w:val="26"/>
          <w:szCs w:val="26"/>
        </w:rPr>
        <w:t xml:space="preserve">списанию ГСМ можно </w:t>
      </w:r>
      <w:r w:rsidR="00F06008" w:rsidRPr="00436368">
        <w:rPr>
          <w:rFonts w:ascii="Times New Roman" w:hAnsi="Times New Roman" w:cs="Times New Roman"/>
          <w:sz w:val="26"/>
          <w:szCs w:val="26"/>
        </w:rPr>
        <w:t>установлено следующе</w:t>
      </w:r>
      <w:r w:rsidRPr="00436368">
        <w:rPr>
          <w:rFonts w:ascii="Times New Roman" w:hAnsi="Times New Roman" w:cs="Times New Roman"/>
          <w:sz w:val="26"/>
          <w:szCs w:val="26"/>
        </w:rPr>
        <w:t>е:</w:t>
      </w:r>
    </w:p>
    <w:p w:rsidR="00B809CF" w:rsidRPr="00436368" w:rsidRDefault="00F06008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-проверить правильность списания ГСМ не возможно, так как оборотные ведомости не представлены, а </w:t>
      </w:r>
      <w:r w:rsidR="00B809CF" w:rsidRPr="00436368">
        <w:rPr>
          <w:rFonts w:ascii="Times New Roman" w:hAnsi="Times New Roman" w:cs="Times New Roman"/>
          <w:sz w:val="26"/>
          <w:szCs w:val="26"/>
        </w:rPr>
        <w:t>акты о списании материальных запасов представлены не в полном объеме;</w:t>
      </w:r>
    </w:p>
    <w:p w:rsidR="00EE675F" w:rsidRDefault="00376DD9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419EE" w:rsidRPr="00436368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Pr="00436368">
        <w:rPr>
          <w:rFonts w:ascii="Times New Roman" w:hAnsi="Times New Roman" w:cs="Times New Roman"/>
          <w:sz w:val="26"/>
          <w:szCs w:val="26"/>
        </w:rPr>
        <w:t>с неправильным применением норм</w:t>
      </w:r>
      <w:r w:rsidR="006419EE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A62FC3" w:rsidRPr="00436368">
        <w:rPr>
          <w:rFonts w:ascii="Times New Roman" w:hAnsi="Times New Roman" w:cs="Times New Roman"/>
          <w:sz w:val="26"/>
          <w:szCs w:val="26"/>
        </w:rPr>
        <w:t>расход ГСМ</w:t>
      </w:r>
      <w:r w:rsidR="00EE675F">
        <w:rPr>
          <w:rFonts w:ascii="Times New Roman" w:hAnsi="Times New Roman" w:cs="Times New Roman"/>
          <w:sz w:val="26"/>
          <w:szCs w:val="26"/>
        </w:rPr>
        <w:t xml:space="preserve"> </w:t>
      </w:r>
      <w:r w:rsidR="00EE675F" w:rsidRPr="00436368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EE675F">
        <w:rPr>
          <w:rFonts w:ascii="Times New Roman" w:hAnsi="Times New Roman" w:cs="Times New Roman"/>
          <w:sz w:val="26"/>
          <w:szCs w:val="26"/>
        </w:rPr>
        <w:t>19</w:t>
      </w:r>
      <w:r w:rsidR="00EE675F" w:rsidRPr="00436368">
        <w:rPr>
          <w:rFonts w:ascii="Times New Roman" w:hAnsi="Times New Roman" w:cs="Times New Roman"/>
          <w:sz w:val="26"/>
          <w:szCs w:val="26"/>
        </w:rPr>
        <w:t>)</w:t>
      </w:r>
      <w:r w:rsidR="00A62FC3" w:rsidRPr="00436368">
        <w:rPr>
          <w:rFonts w:ascii="Times New Roman" w:hAnsi="Times New Roman" w:cs="Times New Roman"/>
          <w:sz w:val="26"/>
          <w:szCs w:val="26"/>
        </w:rPr>
        <w:t>:</w:t>
      </w:r>
    </w:p>
    <w:p w:rsidR="00EE675F" w:rsidRDefault="00EE675F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62FC3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376DD9" w:rsidRPr="00436368">
        <w:rPr>
          <w:rFonts w:ascii="Times New Roman" w:hAnsi="Times New Roman" w:cs="Times New Roman"/>
          <w:sz w:val="26"/>
          <w:szCs w:val="26"/>
        </w:rPr>
        <w:t xml:space="preserve">по автомобилю ГАЗ-3110 </w:t>
      </w:r>
      <w:r w:rsidR="00A62FC3" w:rsidRPr="00436368">
        <w:rPr>
          <w:rFonts w:ascii="Times New Roman" w:hAnsi="Times New Roman" w:cs="Times New Roman"/>
          <w:sz w:val="26"/>
          <w:szCs w:val="26"/>
        </w:rPr>
        <w:t>должен составить 2 365,15 литров на сумму 97 981,42 рубля (по реестрам путевых листов расход составил 2 382,69 литра</w:t>
      </w:r>
      <w:r w:rsidR="008378B9">
        <w:rPr>
          <w:rFonts w:ascii="Times New Roman" w:hAnsi="Times New Roman" w:cs="Times New Roman"/>
          <w:sz w:val="26"/>
          <w:szCs w:val="26"/>
        </w:rPr>
        <w:t xml:space="preserve"> (больше на 17,54 л.)</w:t>
      </w:r>
      <w:r w:rsidR="00A62FC3" w:rsidRPr="00436368">
        <w:rPr>
          <w:rFonts w:ascii="Times New Roman" w:hAnsi="Times New Roman" w:cs="Times New Roman"/>
          <w:sz w:val="26"/>
          <w:szCs w:val="26"/>
        </w:rPr>
        <w:t xml:space="preserve"> на сумму 98 692,00 рубля</w:t>
      </w:r>
      <w:r w:rsidR="008378B9">
        <w:rPr>
          <w:rFonts w:ascii="Times New Roman" w:hAnsi="Times New Roman" w:cs="Times New Roman"/>
          <w:sz w:val="26"/>
          <w:szCs w:val="26"/>
        </w:rPr>
        <w:t xml:space="preserve"> (больше на 710,58 руб.)</w:t>
      </w:r>
      <w:r w:rsidR="00A62FC3" w:rsidRPr="00436368">
        <w:rPr>
          <w:rFonts w:ascii="Times New Roman" w:hAnsi="Times New Roman" w:cs="Times New Roman"/>
          <w:sz w:val="26"/>
          <w:szCs w:val="26"/>
        </w:rPr>
        <w:t>);</w:t>
      </w:r>
    </w:p>
    <w:p w:rsidR="006419EE" w:rsidRPr="00436368" w:rsidRDefault="00EE675F" w:rsidP="006419E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62FC3" w:rsidRPr="00436368">
        <w:rPr>
          <w:rFonts w:ascii="Times New Roman" w:hAnsi="Times New Roman" w:cs="Times New Roman"/>
          <w:sz w:val="26"/>
          <w:szCs w:val="26"/>
        </w:rPr>
        <w:t xml:space="preserve"> по автомобилю ЗИЛ ММЗ-345021 должен составить 3 188,88 литра на сумму 132 568,51 рубля (по реестрам путевых листов расход составил 3 305,55 литра </w:t>
      </w:r>
      <w:r w:rsidR="008378B9">
        <w:rPr>
          <w:rFonts w:ascii="Times New Roman" w:hAnsi="Times New Roman" w:cs="Times New Roman"/>
          <w:sz w:val="26"/>
          <w:szCs w:val="26"/>
        </w:rPr>
        <w:t xml:space="preserve">(больше на 116,67 л.) </w:t>
      </w:r>
      <w:r w:rsidR="00A62FC3" w:rsidRPr="00436368">
        <w:rPr>
          <w:rFonts w:ascii="Times New Roman" w:hAnsi="Times New Roman" w:cs="Times New Roman"/>
          <w:sz w:val="26"/>
          <w:szCs w:val="26"/>
        </w:rPr>
        <w:t>на сумму 137 395,97 рублей</w:t>
      </w:r>
      <w:r w:rsidR="008378B9">
        <w:rPr>
          <w:rFonts w:ascii="Times New Roman" w:hAnsi="Times New Roman" w:cs="Times New Roman"/>
          <w:sz w:val="26"/>
          <w:szCs w:val="26"/>
        </w:rPr>
        <w:t xml:space="preserve"> (больше на 4 827,46 руб.)</w:t>
      </w:r>
      <w:r w:rsidR="00A62FC3" w:rsidRPr="00436368">
        <w:rPr>
          <w:rFonts w:ascii="Times New Roman" w:hAnsi="Times New Roman" w:cs="Times New Roman"/>
          <w:sz w:val="26"/>
          <w:szCs w:val="26"/>
        </w:rPr>
        <w:t>).</w:t>
      </w:r>
    </w:p>
    <w:p w:rsidR="006419EE" w:rsidRPr="00436368" w:rsidRDefault="00365DAA" w:rsidP="00365D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Также,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в нарушение требований пункта </w:t>
      </w:r>
      <w:r w:rsidR="00423E93" w:rsidRPr="00436368">
        <w:rPr>
          <w:rFonts w:ascii="Times New Roman" w:hAnsi="Times New Roman" w:cs="Times New Roman"/>
          <w:b/>
          <w:sz w:val="26"/>
          <w:szCs w:val="26"/>
        </w:rPr>
        <w:t>2.1.3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раздела </w:t>
      </w:r>
      <w:r w:rsidR="00423E93" w:rsidRPr="00436368">
        <w:rPr>
          <w:rFonts w:ascii="Times New Roman" w:hAnsi="Times New Roman" w:cs="Times New Roman"/>
          <w:b/>
          <w:sz w:val="26"/>
          <w:szCs w:val="26"/>
        </w:rPr>
        <w:t>2</w:t>
      </w:r>
      <w:r w:rsidRPr="00436368">
        <w:rPr>
          <w:rFonts w:ascii="Times New Roman" w:hAnsi="Times New Roman" w:cs="Times New Roman"/>
          <w:b/>
          <w:sz w:val="26"/>
          <w:szCs w:val="26"/>
        </w:rPr>
        <w:t xml:space="preserve"> Учетной политики </w:t>
      </w:r>
      <w:r w:rsidRPr="00436368">
        <w:rPr>
          <w:rFonts w:ascii="Times New Roman" w:hAnsi="Times New Roman" w:cs="Times New Roman"/>
          <w:sz w:val="26"/>
          <w:szCs w:val="26"/>
        </w:rPr>
        <w:t>списание материальных запасов, в частности ГСМ, производится по средней стоимости</w:t>
      </w:r>
      <w:r w:rsidR="006871D1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835675">
        <w:rPr>
          <w:rFonts w:ascii="Times New Roman" w:hAnsi="Times New Roman" w:cs="Times New Roman"/>
          <w:sz w:val="26"/>
          <w:szCs w:val="26"/>
        </w:rPr>
        <w:t>2</w:t>
      </w:r>
      <w:r w:rsidR="00C77E4A">
        <w:rPr>
          <w:rFonts w:ascii="Times New Roman" w:hAnsi="Times New Roman" w:cs="Times New Roman"/>
          <w:sz w:val="26"/>
          <w:szCs w:val="26"/>
        </w:rPr>
        <w:t>0</w:t>
      </w:r>
      <w:r w:rsidR="006871D1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.</w:t>
      </w:r>
    </w:p>
    <w:p w:rsidR="00DF702B" w:rsidRDefault="00DF702B" w:rsidP="00365D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C2A" w:rsidRPr="00436368" w:rsidRDefault="00BC5C2A" w:rsidP="00365D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По данным путевых листов ГАЗ-3110</w:t>
      </w:r>
      <w:r w:rsidR="006F2A83">
        <w:rPr>
          <w:rFonts w:ascii="Times New Roman" w:hAnsi="Times New Roman" w:cs="Times New Roman"/>
          <w:sz w:val="26"/>
          <w:szCs w:val="26"/>
        </w:rPr>
        <w:t xml:space="preserve"> (см. приложение № </w:t>
      </w:r>
      <w:r w:rsidR="00DF05AA">
        <w:rPr>
          <w:rFonts w:ascii="Times New Roman" w:hAnsi="Times New Roman" w:cs="Times New Roman"/>
          <w:sz w:val="26"/>
          <w:szCs w:val="26"/>
        </w:rPr>
        <w:t>19</w:t>
      </w:r>
      <w:r w:rsidR="006F2A83">
        <w:rPr>
          <w:rFonts w:ascii="Times New Roman" w:hAnsi="Times New Roman" w:cs="Times New Roman"/>
          <w:sz w:val="26"/>
          <w:szCs w:val="26"/>
        </w:rPr>
        <w:t>)</w:t>
      </w:r>
      <w:r w:rsidRPr="00436368">
        <w:rPr>
          <w:rFonts w:ascii="Times New Roman" w:hAnsi="Times New Roman" w:cs="Times New Roman"/>
          <w:sz w:val="26"/>
          <w:szCs w:val="26"/>
        </w:rPr>
        <w:t>:</w:t>
      </w:r>
    </w:p>
    <w:p w:rsidR="00591B18" w:rsidRPr="00DF702B" w:rsidRDefault="00591B18" w:rsidP="00365D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91B18" w:rsidRPr="00436368" w:rsidRDefault="00591B18" w:rsidP="00591B18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9</w:t>
      </w:r>
    </w:p>
    <w:p w:rsidR="00591B18" w:rsidRPr="00DF702B" w:rsidRDefault="00591B18" w:rsidP="00365D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a"/>
        <w:tblW w:w="9358" w:type="dxa"/>
        <w:tblInd w:w="108" w:type="dxa"/>
        <w:tblLook w:val="04A0"/>
      </w:tblPr>
      <w:tblGrid>
        <w:gridCol w:w="1701"/>
        <w:gridCol w:w="1914"/>
        <w:gridCol w:w="1914"/>
        <w:gridCol w:w="1914"/>
        <w:gridCol w:w="1915"/>
      </w:tblGrid>
      <w:tr w:rsidR="00BC5C2A" w:rsidRPr="00436368" w:rsidTr="00BC5C2A">
        <w:tc>
          <w:tcPr>
            <w:tcW w:w="1701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дата</w:t>
            </w:r>
          </w:p>
        </w:tc>
        <w:tc>
          <w:tcPr>
            <w:tcW w:w="1914" w:type="dxa"/>
          </w:tcPr>
          <w:p w:rsidR="00BC5C2A" w:rsidRPr="006A4D77" w:rsidRDefault="001B29DF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к</w:t>
            </w:r>
            <w:r w:rsidR="00BC5C2A" w:rsidRPr="006A4D77">
              <w:rPr>
                <w:rFonts w:ascii="Times New Roman" w:hAnsi="Times New Roman" w:cs="Times New Roman"/>
                <w:szCs w:val="26"/>
              </w:rPr>
              <w:t>м.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расход</w:t>
            </w:r>
          </w:p>
        </w:tc>
        <w:tc>
          <w:tcPr>
            <w:tcW w:w="1915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сумма</w:t>
            </w:r>
          </w:p>
        </w:tc>
      </w:tr>
      <w:tr w:rsidR="00BC5C2A" w:rsidRPr="00436368" w:rsidTr="00BC5C2A">
        <w:tc>
          <w:tcPr>
            <w:tcW w:w="1701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4.1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12.05.2019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150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20,10</w:t>
            </w:r>
          </w:p>
        </w:tc>
        <w:tc>
          <w:tcPr>
            <w:tcW w:w="1915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810,00</w:t>
            </w:r>
          </w:p>
        </w:tc>
      </w:tr>
      <w:tr w:rsidR="00BC5C2A" w:rsidRPr="00436368" w:rsidTr="00BC5C2A">
        <w:tc>
          <w:tcPr>
            <w:tcW w:w="1701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27.06.2019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197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26,40</w:t>
            </w:r>
          </w:p>
        </w:tc>
        <w:tc>
          <w:tcPr>
            <w:tcW w:w="1915" w:type="dxa"/>
          </w:tcPr>
          <w:p w:rsidR="00BC5C2A" w:rsidRPr="006A4D77" w:rsidRDefault="00BC5C2A" w:rsidP="000943D5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1 079,00</w:t>
            </w:r>
          </w:p>
        </w:tc>
      </w:tr>
      <w:tr w:rsidR="00BC5C2A" w:rsidRPr="00436368" w:rsidTr="00BC5C2A">
        <w:tc>
          <w:tcPr>
            <w:tcW w:w="1701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08.07.2019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705</w:t>
            </w:r>
          </w:p>
        </w:tc>
        <w:tc>
          <w:tcPr>
            <w:tcW w:w="1914" w:type="dxa"/>
          </w:tcPr>
          <w:p w:rsidR="00BC5C2A" w:rsidRPr="006A4D77" w:rsidRDefault="00BC5C2A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94,47</w:t>
            </w:r>
          </w:p>
        </w:tc>
        <w:tc>
          <w:tcPr>
            <w:tcW w:w="1915" w:type="dxa"/>
          </w:tcPr>
          <w:p w:rsidR="00BC5C2A" w:rsidRPr="006A4D77" w:rsidRDefault="00554FEB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2 863,50</w:t>
            </w:r>
          </w:p>
        </w:tc>
      </w:tr>
      <w:tr w:rsidR="001107F1" w:rsidRPr="00436368" w:rsidTr="000943D5">
        <w:tc>
          <w:tcPr>
            <w:tcW w:w="3615" w:type="dxa"/>
            <w:gridSpan w:val="2"/>
          </w:tcPr>
          <w:p w:rsidR="001107F1" w:rsidRPr="006A4D77" w:rsidRDefault="001107F1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ИТОГО:</w:t>
            </w:r>
          </w:p>
        </w:tc>
        <w:tc>
          <w:tcPr>
            <w:tcW w:w="1914" w:type="dxa"/>
          </w:tcPr>
          <w:p w:rsidR="001107F1" w:rsidRPr="006A4D77" w:rsidRDefault="001107F1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1 052</w:t>
            </w:r>
          </w:p>
        </w:tc>
        <w:tc>
          <w:tcPr>
            <w:tcW w:w="1914" w:type="dxa"/>
          </w:tcPr>
          <w:p w:rsidR="001107F1" w:rsidRPr="006A4D77" w:rsidRDefault="001107F1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140,97</w:t>
            </w:r>
          </w:p>
        </w:tc>
        <w:tc>
          <w:tcPr>
            <w:tcW w:w="1915" w:type="dxa"/>
          </w:tcPr>
          <w:p w:rsidR="001107F1" w:rsidRPr="006A4D77" w:rsidRDefault="001107F1" w:rsidP="00BC5C2A">
            <w:pPr>
              <w:pStyle w:val="a9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4D77">
              <w:rPr>
                <w:rFonts w:ascii="Times New Roman" w:hAnsi="Times New Roman" w:cs="Times New Roman"/>
                <w:szCs w:val="26"/>
              </w:rPr>
              <w:t>4 752,50</w:t>
            </w:r>
          </w:p>
        </w:tc>
      </w:tr>
    </w:tbl>
    <w:p w:rsidR="00DF702B" w:rsidRDefault="00DF702B" w:rsidP="0028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86E" w:rsidRPr="00436368" w:rsidRDefault="0028086E" w:rsidP="0028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</w:t>
      </w:r>
      <w:r w:rsidRPr="00436368">
        <w:rPr>
          <w:rFonts w:ascii="Times New Roman" w:eastAsia="Calibri" w:hAnsi="Times New Roman" w:cs="Times New Roman"/>
          <w:sz w:val="26"/>
          <w:szCs w:val="26"/>
        </w:rPr>
        <w:t>место показания спидометра в путевых листах имеется запись «</w:t>
      </w:r>
      <w:r w:rsidRPr="00436368">
        <w:rPr>
          <w:rFonts w:ascii="Times New Roman" w:hAnsi="Times New Roman" w:cs="Times New Roman"/>
          <w:sz w:val="26"/>
          <w:szCs w:val="26"/>
        </w:rPr>
        <w:t>не работающий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», тем не </w:t>
      </w:r>
      <w:r w:rsidRPr="00436368">
        <w:rPr>
          <w:rFonts w:ascii="Times New Roman" w:hAnsi="Times New Roman" w:cs="Times New Roman"/>
          <w:sz w:val="26"/>
          <w:szCs w:val="26"/>
        </w:rPr>
        <w:t>менее,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выезд автомобиля производился с пометкой «автомобиль технически исправен»</w:t>
      </w:r>
      <w:r w:rsidRPr="00436368">
        <w:rPr>
          <w:rFonts w:ascii="Times New Roman" w:hAnsi="Times New Roman" w:cs="Times New Roman"/>
          <w:sz w:val="26"/>
          <w:szCs w:val="26"/>
        </w:rPr>
        <w:t xml:space="preserve">. Указанный факт является </w:t>
      </w:r>
      <w:r w:rsidRPr="00436368">
        <w:rPr>
          <w:rFonts w:ascii="Times New Roman" w:hAnsi="Times New Roman" w:cs="Times New Roman"/>
          <w:b/>
          <w:sz w:val="26"/>
          <w:szCs w:val="26"/>
        </w:rPr>
        <w:t>нарушением пункта 7.4 Перечня неисправностей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и условий, при которых запрещается эксплуатация транспортных средств к «Основным положениям по допуску транспортных средств к эксплуатации и обязанностей должностных лиц по обеспечению безопасности дорожного движения», утвержденных постановлением Правительства Российской Федерации от 23.10.1993 № 1090 (в ред. от 04.12.2018 № 59).</w:t>
      </w:r>
    </w:p>
    <w:p w:rsidR="003A3C96" w:rsidRPr="00DF702B" w:rsidRDefault="003A3C96" w:rsidP="0028086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3A3C96" w:rsidRPr="00436368" w:rsidRDefault="00380AF1" w:rsidP="003A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учета бюджетных и денежных обязательств</w:t>
      </w:r>
      <w:r w:rsidR="001B29DF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(прочие операции)</w:t>
      </w:r>
    </w:p>
    <w:p w:rsidR="006850CC" w:rsidRPr="00DF702B" w:rsidRDefault="006850CC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29DF" w:rsidRPr="00436368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 xml:space="preserve">В нарушение требований Инструкции № 157н, Приказа № 52н, статьи 9 Закона № 402-ФЗ </w:t>
      </w:r>
      <w:r w:rsidRPr="00436368">
        <w:rPr>
          <w:rFonts w:ascii="Times New Roman" w:hAnsi="Times New Roman" w:cs="Times New Roman"/>
          <w:sz w:val="26"/>
          <w:szCs w:val="26"/>
        </w:rPr>
        <w:t>отсутствуют бухгалтерские справки.</w:t>
      </w:r>
    </w:p>
    <w:p w:rsidR="001B29DF" w:rsidRPr="00DF702B" w:rsidRDefault="001B29DF" w:rsidP="008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6F2DCB" w:rsidRPr="00436368" w:rsidRDefault="00380AF1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sz w:val="26"/>
          <w:szCs w:val="26"/>
        </w:rPr>
        <w:t>ДОСТОВЕРНОСТЬ</w:t>
      </w:r>
      <w:r w:rsidR="00532580" w:rsidRPr="00436368">
        <w:rPr>
          <w:rFonts w:ascii="Times New Roman" w:hAnsi="Times New Roman" w:cs="Times New Roman"/>
          <w:sz w:val="26"/>
          <w:szCs w:val="26"/>
        </w:rPr>
        <w:t xml:space="preserve"> ОТЧЕТНЫХ ДАННЫХ</w:t>
      </w:r>
    </w:p>
    <w:p w:rsidR="006F2DCB" w:rsidRPr="00DF702B" w:rsidRDefault="006F2DCB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943D5" w:rsidRPr="00436368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Составление годовой отчетности учреждения об исполнении бюджета осуществляется на основании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DF702B" w:rsidRDefault="00DF702B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3D5" w:rsidRPr="00436368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368">
        <w:rPr>
          <w:rFonts w:ascii="Times New Roman" w:hAnsi="Times New Roman" w:cs="Times New Roman"/>
          <w:b/>
          <w:sz w:val="26"/>
          <w:szCs w:val="26"/>
        </w:rPr>
        <w:t>В нарушение п. 7 Инструкции № 191н при сверке выявлены расхождения между данными годовой отчетности и данными главной книги</w:t>
      </w:r>
      <w:r w:rsidRPr="00436368">
        <w:rPr>
          <w:rFonts w:ascii="Times New Roman" w:hAnsi="Times New Roman" w:cs="Times New Roman"/>
          <w:sz w:val="26"/>
          <w:szCs w:val="26"/>
        </w:rPr>
        <w:t>:</w:t>
      </w:r>
    </w:p>
    <w:p w:rsidR="00DF702B" w:rsidRDefault="00DF702B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3D5" w:rsidRPr="00436368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- расхождения между данными дебиторской и кредиторской задолженности (ф. 0503169) и данными главной книги</w:t>
      </w:r>
      <w:r w:rsidR="001865F6">
        <w:rPr>
          <w:rFonts w:ascii="Times New Roman" w:hAnsi="Times New Roman" w:cs="Times New Roman"/>
          <w:sz w:val="26"/>
          <w:szCs w:val="26"/>
        </w:rPr>
        <w:t xml:space="preserve"> </w:t>
      </w:r>
      <w:r w:rsidR="001865F6" w:rsidRPr="00436368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DF05AA">
        <w:rPr>
          <w:rFonts w:ascii="Times New Roman" w:hAnsi="Times New Roman" w:cs="Times New Roman"/>
          <w:sz w:val="26"/>
          <w:szCs w:val="26"/>
        </w:rPr>
        <w:t>2</w:t>
      </w:r>
      <w:r w:rsidR="00014325">
        <w:rPr>
          <w:rFonts w:ascii="Times New Roman" w:hAnsi="Times New Roman" w:cs="Times New Roman"/>
          <w:sz w:val="26"/>
          <w:szCs w:val="26"/>
        </w:rPr>
        <w:t>1</w:t>
      </w:r>
      <w:r w:rsidR="001865F6" w:rsidRPr="00436368">
        <w:rPr>
          <w:rFonts w:ascii="Times New Roman" w:hAnsi="Times New Roman" w:cs="Times New Roman"/>
          <w:sz w:val="26"/>
          <w:szCs w:val="26"/>
        </w:rPr>
        <w:t>)</w:t>
      </w:r>
      <w:r w:rsidR="00C557A6" w:rsidRPr="00436368">
        <w:rPr>
          <w:rFonts w:ascii="Times New Roman" w:hAnsi="Times New Roman" w:cs="Times New Roman"/>
          <w:sz w:val="26"/>
          <w:szCs w:val="26"/>
        </w:rPr>
        <w:t>;</w:t>
      </w:r>
    </w:p>
    <w:p w:rsidR="000943D5" w:rsidRPr="00436368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расхождения между данными сведений о движении нефинансовых активов (ф. 0503168) и данными главной книги:</w:t>
      </w:r>
    </w:p>
    <w:p w:rsidR="000943D5" w:rsidRPr="006A4D77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0943D5" w:rsidRPr="00436368" w:rsidRDefault="000943D5" w:rsidP="00094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>
        <w:rPr>
          <w:rFonts w:ascii="Times New Roman" w:hAnsi="Times New Roman" w:cs="Times New Roman"/>
          <w:sz w:val="26"/>
          <w:szCs w:val="26"/>
        </w:rPr>
        <w:t>10</w:t>
      </w:r>
    </w:p>
    <w:p w:rsidR="000943D5" w:rsidRPr="006A4D77" w:rsidRDefault="000943D5" w:rsidP="000943D5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6"/>
        </w:rPr>
      </w:pPr>
    </w:p>
    <w:tbl>
      <w:tblPr>
        <w:tblStyle w:val="aa"/>
        <w:tblW w:w="7087" w:type="dxa"/>
        <w:tblInd w:w="250" w:type="dxa"/>
        <w:tblLayout w:type="fixed"/>
        <w:tblLook w:val="04A0"/>
      </w:tblPr>
      <w:tblGrid>
        <w:gridCol w:w="1276"/>
        <w:gridCol w:w="3685"/>
        <w:gridCol w:w="2126"/>
      </w:tblGrid>
      <w:tr w:rsidR="00D02C95" w:rsidRPr="00436368" w:rsidTr="00D02C95">
        <w:tc>
          <w:tcPr>
            <w:tcW w:w="1276" w:type="dxa"/>
            <w:vMerge w:val="restart"/>
            <w:vAlign w:val="center"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Счет</w:t>
            </w:r>
          </w:p>
        </w:tc>
        <w:tc>
          <w:tcPr>
            <w:tcW w:w="3685" w:type="dxa"/>
            <w:vAlign w:val="center"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Сведения о движении нефинансовых активов (ф. 0503168)</w:t>
            </w:r>
          </w:p>
        </w:tc>
        <w:tc>
          <w:tcPr>
            <w:tcW w:w="2126" w:type="dxa"/>
            <w:vAlign w:val="center"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Главная книга</w:t>
            </w:r>
          </w:p>
        </w:tc>
      </w:tr>
      <w:tr w:rsidR="00D02C95" w:rsidRPr="00436368" w:rsidTr="00D02C95">
        <w:tc>
          <w:tcPr>
            <w:tcW w:w="1276" w:type="dxa"/>
            <w:vMerge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Оборот по кредиту</w:t>
            </w:r>
          </w:p>
        </w:tc>
        <w:tc>
          <w:tcPr>
            <w:tcW w:w="2126" w:type="dxa"/>
          </w:tcPr>
          <w:p w:rsidR="00D02C95" w:rsidRPr="006A4D77" w:rsidRDefault="00D02C95" w:rsidP="006A4D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Оборот по кредиту</w:t>
            </w:r>
          </w:p>
        </w:tc>
      </w:tr>
      <w:tr w:rsidR="00D02C95" w:rsidRPr="00436368" w:rsidTr="00D02C95">
        <w:tc>
          <w:tcPr>
            <w:tcW w:w="1276" w:type="dxa"/>
          </w:tcPr>
          <w:p w:rsidR="00D02C95" w:rsidRPr="006A4D77" w:rsidRDefault="00D02C95" w:rsidP="008E5257">
            <w:pPr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0104Х6000</w:t>
            </w:r>
          </w:p>
        </w:tc>
        <w:tc>
          <w:tcPr>
            <w:tcW w:w="3685" w:type="dxa"/>
          </w:tcPr>
          <w:p w:rsidR="00D02C95" w:rsidRPr="006A4D77" w:rsidRDefault="00D02C95" w:rsidP="008E52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285 877,00</w:t>
            </w:r>
          </w:p>
        </w:tc>
        <w:tc>
          <w:tcPr>
            <w:tcW w:w="2126" w:type="dxa"/>
          </w:tcPr>
          <w:p w:rsidR="00D02C95" w:rsidRPr="006A4D77" w:rsidRDefault="00D02C95" w:rsidP="008E52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A4D77">
              <w:rPr>
                <w:rFonts w:ascii="Times New Roman" w:hAnsi="Times New Roman" w:cs="Times New Roman"/>
                <w:szCs w:val="28"/>
              </w:rPr>
              <w:t>285 874,00</w:t>
            </w:r>
          </w:p>
        </w:tc>
      </w:tr>
    </w:tbl>
    <w:p w:rsidR="000943D5" w:rsidRPr="006A4D77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0943D5" w:rsidRPr="00436368" w:rsidRDefault="008E5257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В</w:t>
      </w:r>
      <w:r w:rsidR="000943D5" w:rsidRPr="00436368">
        <w:rPr>
          <w:rFonts w:ascii="Times New Roman" w:hAnsi="Times New Roman" w:cs="Times New Roman"/>
          <w:sz w:val="26"/>
          <w:szCs w:val="26"/>
        </w:rPr>
        <w:t xml:space="preserve"> разделе 5 </w:t>
      </w:r>
      <w:r w:rsidRPr="00436368">
        <w:rPr>
          <w:rFonts w:ascii="Times New Roman" w:hAnsi="Times New Roman" w:cs="Times New Roman"/>
          <w:sz w:val="26"/>
          <w:szCs w:val="26"/>
        </w:rPr>
        <w:t xml:space="preserve">пояснительной записки к годовому отчету </w:t>
      </w:r>
      <w:r w:rsidR="000943D5" w:rsidRPr="00436368">
        <w:rPr>
          <w:rFonts w:ascii="Times New Roman" w:hAnsi="Times New Roman" w:cs="Times New Roman"/>
          <w:sz w:val="26"/>
          <w:szCs w:val="26"/>
        </w:rPr>
        <w:t>указан</w:t>
      </w:r>
      <w:r w:rsidR="0005320E" w:rsidRPr="00436368">
        <w:rPr>
          <w:rFonts w:ascii="Times New Roman" w:hAnsi="Times New Roman" w:cs="Times New Roman"/>
          <w:sz w:val="26"/>
          <w:szCs w:val="26"/>
        </w:rPr>
        <w:t>о</w:t>
      </w:r>
      <w:r w:rsidRPr="00436368">
        <w:rPr>
          <w:rFonts w:ascii="Times New Roman" w:hAnsi="Times New Roman" w:cs="Times New Roman"/>
          <w:sz w:val="26"/>
          <w:szCs w:val="26"/>
        </w:rPr>
        <w:t xml:space="preserve">, что в 2019 году инвентаризация не </w:t>
      </w:r>
      <w:r w:rsidR="000943D5" w:rsidRPr="00436368">
        <w:rPr>
          <w:rFonts w:ascii="Times New Roman" w:hAnsi="Times New Roman" w:cs="Times New Roman"/>
          <w:sz w:val="26"/>
          <w:szCs w:val="26"/>
        </w:rPr>
        <w:t>пров</w:t>
      </w:r>
      <w:r w:rsidRPr="00436368">
        <w:rPr>
          <w:rFonts w:ascii="Times New Roman" w:hAnsi="Times New Roman" w:cs="Times New Roman"/>
          <w:sz w:val="26"/>
          <w:szCs w:val="26"/>
        </w:rPr>
        <w:t xml:space="preserve">одилась, что </w:t>
      </w:r>
      <w:r w:rsidR="0005320E" w:rsidRPr="00436368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05320E" w:rsidRPr="00436368">
        <w:rPr>
          <w:rFonts w:ascii="Times New Roman" w:hAnsi="Times New Roman" w:cs="Times New Roman"/>
          <w:b/>
          <w:sz w:val="26"/>
          <w:szCs w:val="26"/>
        </w:rPr>
        <w:t xml:space="preserve">нарушением пункта </w:t>
      </w:r>
      <w:r w:rsidR="006F4EBD">
        <w:rPr>
          <w:rFonts w:ascii="Times New Roman" w:hAnsi="Times New Roman" w:cs="Times New Roman"/>
          <w:b/>
          <w:sz w:val="26"/>
          <w:szCs w:val="26"/>
        </w:rPr>
        <w:t>1.6</w:t>
      </w:r>
      <w:r w:rsidR="0005320E" w:rsidRPr="00436368">
        <w:rPr>
          <w:rFonts w:ascii="Times New Roman" w:hAnsi="Times New Roman" w:cs="Times New Roman"/>
          <w:b/>
          <w:sz w:val="26"/>
          <w:szCs w:val="26"/>
        </w:rPr>
        <w:t xml:space="preserve"> Учетной политики и </w:t>
      </w:r>
      <w:r w:rsidR="0005320E" w:rsidRPr="004363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пункта 3 статьи 11 Закона № 402-ФЗ, пункта 27 Положения по ведению бухгалтерского учета и бухгалтерской </w:t>
      </w:r>
      <w:r w:rsidR="0005320E" w:rsidRPr="0043636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отчетности</w:t>
      </w:r>
      <w:r w:rsidR="0005320E" w:rsidRPr="004363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в РФ, утвержденного приказом Минфина РФ от 29.07.1998 № 34н</w:t>
      </w:r>
      <w:r w:rsidR="00AF367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AF3674" w:rsidRPr="00AF3674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Приказ Минфина №34н)</w:t>
      </w:r>
      <w:r w:rsidR="000943D5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DF05AA">
        <w:rPr>
          <w:rFonts w:ascii="Times New Roman" w:hAnsi="Times New Roman" w:cs="Times New Roman"/>
          <w:sz w:val="26"/>
          <w:szCs w:val="26"/>
        </w:rPr>
        <w:t>2</w:t>
      </w:r>
      <w:r w:rsidR="00014325">
        <w:rPr>
          <w:rFonts w:ascii="Times New Roman" w:hAnsi="Times New Roman" w:cs="Times New Roman"/>
          <w:sz w:val="26"/>
          <w:szCs w:val="26"/>
        </w:rPr>
        <w:t>2</w:t>
      </w:r>
      <w:r w:rsidRPr="00436368">
        <w:rPr>
          <w:rFonts w:ascii="Times New Roman" w:hAnsi="Times New Roman" w:cs="Times New Roman"/>
          <w:sz w:val="26"/>
          <w:szCs w:val="26"/>
        </w:rPr>
        <w:t>)</w:t>
      </w:r>
      <w:r w:rsidR="0005320E" w:rsidRPr="00436368">
        <w:rPr>
          <w:rFonts w:ascii="Times New Roman" w:hAnsi="Times New Roman" w:cs="Times New Roman"/>
          <w:sz w:val="26"/>
          <w:szCs w:val="26"/>
        </w:rPr>
        <w:t>.</w:t>
      </w:r>
    </w:p>
    <w:p w:rsidR="00CF754C" w:rsidRPr="00D02C95" w:rsidRDefault="00CF754C" w:rsidP="001865F6">
      <w:pPr>
        <w:spacing w:after="0" w:line="240" w:lineRule="auto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51481" w:rsidRPr="00436368" w:rsidRDefault="00532580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</w:t>
      </w:r>
    </w:p>
    <w:p w:rsidR="00B05140" w:rsidRPr="00D02C95" w:rsidRDefault="00B05140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436368" w:rsidRDefault="0060083F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F7078A" w:rsidRPr="004363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результате проверки выявлены</w:t>
      </w:r>
      <w:r w:rsidR="00C51481" w:rsidRPr="004363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0C55F1" w:rsidRPr="00436368" w:rsidRDefault="000C55F1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9322C" w:rsidRPr="00436368" w:rsidRDefault="00B57DFC" w:rsidP="0062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32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322C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22C" w:rsidRPr="00436368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r w:rsidR="00D9322C" w:rsidRPr="00436368">
        <w:rPr>
          <w:rFonts w:ascii="Times New Roman" w:hAnsi="Times New Roman" w:cs="Times New Roman"/>
          <w:sz w:val="26"/>
          <w:szCs w:val="26"/>
        </w:rPr>
        <w:t xml:space="preserve">Приказ Минфина № </w:t>
      </w:r>
      <w:r w:rsidR="00190CFE" w:rsidRPr="00436368">
        <w:rPr>
          <w:rFonts w:ascii="Times New Roman" w:hAnsi="Times New Roman" w:cs="Times New Roman"/>
          <w:sz w:val="26"/>
          <w:szCs w:val="26"/>
        </w:rPr>
        <w:t>26</w:t>
      </w:r>
      <w:r w:rsidR="00D9322C" w:rsidRPr="00436368">
        <w:rPr>
          <w:rFonts w:ascii="Times New Roman" w:hAnsi="Times New Roman" w:cs="Times New Roman"/>
          <w:sz w:val="26"/>
          <w:szCs w:val="26"/>
        </w:rPr>
        <w:t>н (</w:t>
      </w:r>
      <w:r w:rsidR="00D9322C" w:rsidRPr="00436368">
        <w:rPr>
          <w:rFonts w:ascii="Times New Roman" w:hAnsi="Times New Roman" w:cs="Times New Roman"/>
          <w:i/>
          <w:sz w:val="26"/>
          <w:szCs w:val="26"/>
        </w:rPr>
        <w:t>часть 2 статьи 15.15.7 КоАП</w:t>
      </w:r>
      <w:r w:rsidR="00D9322C" w:rsidRPr="00436368">
        <w:rPr>
          <w:rFonts w:ascii="Times New Roman" w:hAnsi="Times New Roman" w:cs="Times New Roman"/>
          <w:sz w:val="26"/>
          <w:szCs w:val="26"/>
        </w:rPr>
        <w:t>)</w:t>
      </w:r>
      <w:r w:rsidR="00F96FEB" w:rsidRPr="00436368">
        <w:rPr>
          <w:rFonts w:ascii="Times New Roman" w:hAnsi="Times New Roman" w:cs="Times New Roman"/>
          <w:sz w:val="26"/>
          <w:szCs w:val="26"/>
        </w:rPr>
        <w:t xml:space="preserve"> – бюджетная смета не утверждена </w:t>
      </w:r>
      <w:r w:rsidR="00D9322C" w:rsidRPr="00436368">
        <w:rPr>
          <w:rFonts w:ascii="Times New Roman" w:hAnsi="Times New Roman" w:cs="Times New Roman"/>
          <w:sz w:val="26"/>
          <w:szCs w:val="26"/>
        </w:rPr>
        <w:t>(стр. 4);</w:t>
      </w:r>
    </w:p>
    <w:p w:rsidR="00F96FEB" w:rsidRPr="00436368" w:rsidRDefault="00F96FEB" w:rsidP="0062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590621" w:rsidRPr="00590621">
        <w:rPr>
          <w:rFonts w:ascii="Times New Roman" w:hAnsi="Times New Roman" w:cs="Times New Roman"/>
          <w:bCs/>
          <w:sz w:val="26"/>
          <w:szCs w:val="26"/>
        </w:rPr>
        <w:t>нарушение требований пункта 4.4 Порядка о бюджетной смете и пункта 15 Приказа Минфина № 26н</w:t>
      </w:r>
      <w:r w:rsidR="00590621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590621" w:rsidRPr="00590621">
        <w:rPr>
          <w:rFonts w:ascii="Times New Roman" w:hAnsi="Times New Roman" w:cs="Times New Roman"/>
          <w:bCs/>
          <w:sz w:val="26"/>
          <w:szCs w:val="26"/>
        </w:rPr>
        <w:t xml:space="preserve"> бюджетная смета утверждена раньше утверждения сводной бюджетной росписи</w:t>
      </w:r>
      <w:r w:rsidR="005906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bCs/>
          <w:sz w:val="26"/>
          <w:szCs w:val="26"/>
        </w:rPr>
        <w:t>(стр. 5)</w:t>
      </w:r>
      <w:r w:rsidR="00590621">
        <w:rPr>
          <w:rFonts w:ascii="Times New Roman" w:hAnsi="Times New Roman" w:cs="Times New Roman"/>
          <w:bCs/>
          <w:sz w:val="26"/>
          <w:szCs w:val="26"/>
        </w:rPr>
        <w:t>;</w:t>
      </w:r>
    </w:p>
    <w:p w:rsidR="009A3D65" w:rsidRPr="00436368" w:rsidRDefault="009A3D6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B455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455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требований абз</w:t>
      </w:r>
      <w:r w:rsidR="00551B1F" w:rsidRPr="00436368">
        <w:rPr>
          <w:rFonts w:ascii="Times New Roman" w:hAnsi="Times New Roman" w:cs="Times New Roman"/>
          <w:sz w:val="26"/>
          <w:szCs w:val="26"/>
        </w:rPr>
        <w:t>аца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4 п</w:t>
      </w:r>
      <w:r w:rsidR="00551B1F" w:rsidRPr="00436368">
        <w:rPr>
          <w:rFonts w:ascii="Times New Roman" w:hAnsi="Times New Roman" w:cs="Times New Roman"/>
          <w:sz w:val="26"/>
          <w:szCs w:val="26"/>
        </w:rPr>
        <w:t>ункта</w:t>
      </w:r>
      <w:r w:rsidRPr="00436368">
        <w:rPr>
          <w:rFonts w:ascii="Times New Roman" w:hAnsi="Times New Roman" w:cs="Times New Roman"/>
          <w:sz w:val="26"/>
          <w:szCs w:val="26"/>
        </w:rPr>
        <w:t xml:space="preserve"> 2 ст</w:t>
      </w:r>
      <w:r w:rsidR="00551B1F" w:rsidRPr="00436368">
        <w:rPr>
          <w:rFonts w:ascii="Times New Roman" w:hAnsi="Times New Roman" w:cs="Times New Roman"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179 БК</w:t>
      </w:r>
      <w:r w:rsidR="00551B1F" w:rsidRPr="00436368">
        <w:rPr>
          <w:rFonts w:ascii="Times New Roman" w:hAnsi="Times New Roman" w:cs="Times New Roman"/>
          <w:sz w:val="26"/>
          <w:szCs w:val="26"/>
        </w:rPr>
        <w:t xml:space="preserve"> РФ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 </w:t>
      </w:r>
      <w:r w:rsidR="005B6C93" w:rsidRPr="00436368">
        <w:rPr>
          <w:rFonts w:ascii="Times New Roman" w:hAnsi="Times New Roman" w:cs="Times New Roman"/>
          <w:sz w:val="26"/>
          <w:szCs w:val="26"/>
        </w:rPr>
        <w:t>части внесения изменений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в муниципальную программу</w:t>
      </w:r>
      <w:r w:rsidR="00C80ED1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 xml:space="preserve">(стр. </w:t>
      </w:r>
      <w:r w:rsidR="00590621">
        <w:rPr>
          <w:rFonts w:ascii="Times New Roman" w:hAnsi="Times New Roman" w:cs="Times New Roman"/>
          <w:sz w:val="26"/>
          <w:szCs w:val="26"/>
        </w:rPr>
        <w:t>6</w:t>
      </w:r>
      <w:r w:rsidRPr="00436368">
        <w:rPr>
          <w:rFonts w:ascii="Times New Roman" w:hAnsi="Times New Roman" w:cs="Times New Roman"/>
          <w:sz w:val="26"/>
          <w:szCs w:val="26"/>
        </w:rPr>
        <w:t>)</w:t>
      </w:r>
      <w:r w:rsidR="00A953BD" w:rsidRPr="00436368">
        <w:rPr>
          <w:rFonts w:ascii="Times New Roman" w:hAnsi="Times New Roman" w:cs="Times New Roman"/>
          <w:sz w:val="26"/>
          <w:szCs w:val="26"/>
        </w:rPr>
        <w:t>;</w:t>
      </w:r>
    </w:p>
    <w:p w:rsidR="00FC2DF1" w:rsidRPr="00436368" w:rsidRDefault="00FC2DF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>- нарушени</w:t>
      </w:r>
      <w:r w:rsidR="005C01EE" w:rsidRPr="00436368">
        <w:rPr>
          <w:rFonts w:ascii="Times New Roman" w:hAnsi="Times New Roman" w:cs="Times New Roman"/>
          <w:bCs/>
          <w:sz w:val="26"/>
          <w:szCs w:val="26"/>
        </w:rPr>
        <w:t>е</w:t>
      </w:r>
      <w:r w:rsidRPr="00436368">
        <w:rPr>
          <w:rFonts w:ascii="Times New Roman" w:hAnsi="Times New Roman" w:cs="Times New Roman"/>
          <w:bCs/>
          <w:sz w:val="26"/>
          <w:szCs w:val="26"/>
        </w:rPr>
        <w:t xml:space="preserve"> требований статьи 8 Закона № 402-ФЗ в части </w:t>
      </w:r>
      <w:r w:rsidR="00E44500" w:rsidRPr="00436368">
        <w:rPr>
          <w:rFonts w:ascii="Times New Roman" w:hAnsi="Times New Roman" w:cs="Times New Roman"/>
          <w:bCs/>
          <w:sz w:val="26"/>
          <w:szCs w:val="26"/>
        </w:rPr>
        <w:t>содержания Учетной политики (стр. 7</w:t>
      </w:r>
      <w:r w:rsidR="00590621">
        <w:rPr>
          <w:rFonts w:ascii="Times New Roman" w:hAnsi="Times New Roman" w:cs="Times New Roman"/>
          <w:bCs/>
          <w:sz w:val="26"/>
          <w:szCs w:val="26"/>
        </w:rPr>
        <w:t>-8</w:t>
      </w:r>
      <w:r w:rsidR="00E44500" w:rsidRPr="00436368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38A5" w:rsidRPr="00436368" w:rsidRDefault="00AE38A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нарушени</w:t>
      </w:r>
      <w:r w:rsidR="005C01EE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требований Инструкции № 157н, Приказа № 52н, статьи 9 Закона № 402-ФЗ (стр. </w:t>
      </w:r>
      <w:r w:rsidR="007E1479">
        <w:rPr>
          <w:rFonts w:ascii="Times New Roman" w:hAnsi="Times New Roman" w:cs="Times New Roman"/>
          <w:sz w:val="26"/>
          <w:szCs w:val="26"/>
        </w:rPr>
        <w:t>8</w:t>
      </w:r>
      <w:r w:rsidR="005B6C93" w:rsidRPr="00436368">
        <w:rPr>
          <w:rFonts w:ascii="Times New Roman" w:hAnsi="Times New Roman" w:cs="Times New Roman"/>
          <w:sz w:val="26"/>
          <w:szCs w:val="26"/>
        </w:rPr>
        <w:t xml:space="preserve">, </w:t>
      </w:r>
      <w:r w:rsidR="009C1773">
        <w:rPr>
          <w:rFonts w:ascii="Times New Roman" w:hAnsi="Times New Roman" w:cs="Times New Roman"/>
          <w:sz w:val="26"/>
          <w:szCs w:val="26"/>
        </w:rPr>
        <w:t>17, 2</w:t>
      </w:r>
      <w:r w:rsidR="007E1479">
        <w:rPr>
          <w:rFonts w:ascii="Times New Roman" w:hAnsi="Times New Roman" w:cs="Times New Roman"/>
          <w:sz w:val="26"/>
          <w:szCs w:val="26"/>
        </w:rPr>
        <w:t>2</w:t>
      </w:r>
      <w:r w:rsidR="0060298F">
        <w:rPr>
          <w:rFonts w:ascii="Times New Roman" w:hAnsi="Times New Roman" w:cs="Times New Roman"/>
          <w:sz w:val="26"/>
          <w:szCs w:val="26"/>
        </w:rPr>
        <w:t>, 24</w:t>
      </w:r>
      <w:r w:rsidR="007E1479">
        <w:rPr>
          <w:rFonts w:ascii="Times New Roman" w:hAnsi="Times New Roman" w:cs="Times New Roman"/>
          <w:sz w:val="26"/>
          <w:szCs w:val="26"/>
        </w:rPr>
        <w:t>-26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5B6C93" w:rsidRPr="00436368" w:rsidRDefault="004D5C0A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противоречие положениям части 4 статьи 38 Закона № 44-ФЗ в части подписания документов ЭЦП на сайте ЕИС (стр. 9);</w:t>
      </w:r>
    </w:p>
    <w:p w:rsidR="004D5C0A" w:rsidRPr="00436368" w:rsidRDefault="004D5C0A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нарушение статьи 24, подпунктов 1 и 4 статьи 226, пункта 1 статьи 420 и статьёй 422 НК РФ – не начислены суммы страховых взносов и НДФЛ по договору ГПХ от 06.05.2019 № 1 (стр. </w:t>
      </w:r>
      <w:r w:rsidR="00C15680">
        <w:rPr>
          <w:rFonts w:ascii="Times New Roman" w:hAnsi="Times New Roman" w:cs="Times New Roman"/>
          <w:sz w:val="26"/>
          <w:szCs w:val="26"/>
        </w:rPr>
        <w:t>10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843E79" w:rsidRPr="00436368" w:rsidRDefault="00843E79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нарушени</w:t>
      </w:r>
      <w:r w:rsidR="005C01EE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части 6 статьи 19 Закона от 05.04.2013 № 44-ФЗ</w:t>
      </w:r>
      <w:r w:rsidR="005F0970" w:rsidRPr="00436368">
        <w:rPr>
          <w:rFonts w:ascii="Times New Roman" w:hAnsi="Times New Roman" w:cs="Times New Roman"/>
          <w:sz w:val="26"/>
          <w:szCs w:val="26"/>
        </w:rPr>
        <w:t xml:space="preserve"> в части не размещения информации на сайте ЕИС</w:t>
      </w:r>
      <w:r w:rsidRPr="00436368">
        <w:rPr>
          <w:rFonts w:ascii="Times New Roman" w:hAnsi="Times New Roman" w:cs="Times New Roman"/>
          <w:sz w:val="26"/>
          <w:szCs w:val="26"/>
        </w:rPr>
        <w:t xml:space="preserve"> (</w:t>
      </w:r>
      <w:r w:rsidRPr="00436368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436368">
        <w:rPr>
          <w:rFonts w:ascii="Times New Roman" w:hAnsi="Times New Roman" w:cs="Times New Roman"/>
          <w:sz w:val="26"/>
          <w:szCs w:val="26"/>
        </w:rPr>
        <w:t xml:space="preserve">) (стр. </w:t>
      </w:r>
      <w:r w:rsidR="0060298F">
        <w:rPr>
          <w:rFonts w:ascii="Times New Roman" w:hAnsi="Times New Roman" w:cs="Times New Roman"/>
          <w:sz w:val="26"/>
          <w:szCs w:val="26"/>
        </w:rPr>
        <w:t>10-</w:t>
      </w:r>
      <w:r w:rsidR="005F0970" w:rsidRPr="00436368">
        <w:rPr>
          <w:rFonts w:ascii="Times New Roman" w:hAnsi="Times New Roman" w:cs="Times New Roman"/>
          <w:sz w:val="26"/>
          <w:szCs w:val="26"/>
        </w:rPr>
        <w:t>1</w:t>
      </w:r>
      <w:r w:rsidR="00C15680">
        <w:rPr>
          <w:rFonts w:ascii="Times New Roman" w:hAnsi="Times New Roman" w:cs="Times New Roman"/>
          <w:sz w:val="26"/>
          <w:szCs w:val="26"/>
        </w:rPr>
        <w:t>1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843E79" w:rsidRPr="00436368" w:rsidRDefault="003C2DE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части 15 статьи 21</w:t>
      </w:r>
      <w:r w:rsidR="00DC3333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 (</w:t>
      </w:r>
      <w:r w:rsidRPr="00436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часть 4 статьи 7.29.3 КоАП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части размещения плана-графика (стр. </w:t>
      </w:r>
      <w:r w:rsidR="005F0970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6195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0970" w:rsidRPr="00436368" w:rsidRDefault="005F0970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нарушение требований части 1 статьи 16 Закона № 44-ФЗ в части не соответствия условий заключения контракта данным плана-графика (стр. 12);</w:t>
      </w:r>
    </w:p>
    <w:p w:rsidR="00743FD1" w:rsidRPr="00436368" w:rsidRDefault="00743FD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</w:t>
      </w:r>
      <w:r w:rsidR="005C01E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содержания муниципальных контрактов (приложение № </w:t>
      </w:r>
      <w:r w:rsidR="00DF05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акту);</w:t>
      </w:r>
    </w:p>
    <w:p w:rsidR="00321F90" w:rsidRPr="00436368" w:rsidRDefault="00321F90" w:rsidP="0032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нарушение требований части 9 статьи 94 Закона № 44-ФЗ (</w:t>
      </w:r>
      <w:r w:rsidRPr="00436368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436368">
        <w:rPr>
          <w:rFonts w:ascii="Times New Roman" w:hAnsi="Times New Roman" w:cs="Times New Roman"/>
          <w:sz w:val="26"/>
          <w:szCs w:val="26"/>
        </w:rPr>
        <w:t xml:space="preserve">) (стр. </w:t>
      </w:r>
      <w:r w:rsidR="009C1773">
        <w:rPr>
          <w:rFonts w:ascii="Times New Roman" w:hAnsi="Times New Roman" w:cs="Times New Roman"/>
          <w:sz w:val="26"/>
          <w:szCs w:val="26"/>
        </w:rPr>
        <w:t>15-</w:t>
      </w:r>
      <w:r w:rsidRPr="00436368">
        <w:rPr>
          <w:rFonts w:ascii="Times New Roman" w:hAnsi="Times New Roman" w:cs="Times New Roman"/>
          <w:sz w:val="26"/>
          <w:szCs w:val="26"/>
        </w:rPr>
        <w:t>16);</w:t>
      </w:r>
    </w:p>
    <w:p w:rsidR="007D3604" w:rsidRPr="00436368" w:rsidRDefault="00743FD1" w:rsidP="0074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hAnsi="Times New Roman" w:cs="Times New Roman"/>
          <w:sz w:val="26"/>
          <w:szCs w:val="26"/>
        </w:rPr>
        <w:lastRenderedPageBreak/>
        <w:t>- нарушени</w:t>
      </w:r>
      <w:r w:rsidR="005C01EE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(приложение № </w:t>
      </w:r>
      <w:r w:rsidR="00DF05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акту);</w:t>
      </w:r>
    </w:p>
    <w:p w:rsidR="00743FD1" w:rsidRPr="00436368" w:rsidRDefault="00622F57" w:rsidP="0074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нарушени</w:t>
      </w:r>
      <w:r w:rsidR="005C01EE" w:rsidRPr="00436368">
        <w:rPr>
          <w:rFonts w:ascii="Times New Roman" w:hAnsi="Times New Roman" w:cs="Times New Roman"/>
          <w:sz w:val="26"/>
          <w:szCs w:val="26"/>
        </w:rPr>
        <w:t>е</w:t>
      </w:r>
      <w:r w:rsidRPr="00436368">
        <w:rPr>
          <w:rFonts w:ascii="Times New Roman" w:hAnsi="Times New Roman" w:cs="Times New Roman"/>
          <w:sz w:val="26"/>
          <w:szCs w:val="26"/>
        </w:rPr>
        <w:t xml:space="preserve"> сроков формирования с</w:t>
      </w:r>
      <w:r w:rsidRPr="00436368">
        <w:rPr>
          <w:rFonts w:ascii="Times New Roman" w:eastAsia="Calibri" w:hAnsi="Times New Roman" w:cs="Times New Roman"/>
          <w:sz w:val="26"/>
          <w:szCs w:val="26"/>
        </w:rPr>
        <w:t>ведений о бюджетных обязательствах (</w:t>
      </w:r>
      <w:r w:rsidRPr="00436368">
        <w:rPr>
          <w:rFonts w:ascii="Times New Roman" w:eastAsia="Calibri" w:hAnsi="Times New Roman" w:cs="Times New Roman"/>
          <w:i/>
          <w:sz w:val="26"/>
          <w:szCs w:val="26"/>
        </w:rPr>
        <w:t>часть 3 статьи 15.15.7 КоАП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) (стр. </w:t>
      </w:r>
      <w:r w:rsidR="000C1B6E" w:rsidRPr="00436368">
        <w:rPr>
          <w:rFonts w:ascii="Times New Roman" w:eastAsia="Calibri" w:hAnsi="Times New Roman" w:cs="Times New Roman"/>
          <w:sz w:val="26"/>
          <w:szCs w:val="26"/>
        </w:rPr>
        <w:t>17</w:t>
      </w:r>
      <w:r w:rsidRPr="0043636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DF05A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 w:rsidRPr="00436368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132C1" w:rsidRPr="00436368" w:rsidRDefault="00D132C1" w:rsidP="00D1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30F8E" w:rsidRPr="00436368">
        <w:rPr>
          <w:rFonts w:ascii="Times New Roman" w:hAnsi="Times New Roman" w:cs="Times New Roman"/>
          <w:sz w:val="26"/>
          <w:szCs w:val="26"/>
        </w:rPr>
        <w:t xml:space="preserve">в Положении об оплате труда № 51/1-п и № 51/2-п не урегулирован порядок выплаты стимулирующих выплат </w:t>
      </w:r>
      <w:r w:rsidRPr="00436368">
        <w:rPr>
          <w:rFonts w:ascii="Times New Roman" w:hAnsi="Times New Roman" w:cs="Times New Roman"/>
          <w:sz w:val="26"/>
          <w:szCs w:val="26"/>
        </w:rPr>
        <w:t>(стр. 1</w:t>
      </w:r>
      <w:r w:rsidR="00D30F8E" w:rsidRPr="00436368">
        <w:rPr>
          <w:rFonts w:ascii="Times New Roman" w:hAnsi="Times New Roman" w:cs="Times New Roman"/>
          <w:sz w:val="26"/>
          <w:szCs w:val="26"/>
        </w:rPr>
        <w:t>9</w:t>
      </w:r>
      <w:r w:rsidR="00427E53">
        <w:rPr>
          <w:rFonts w:ascii="Times New Roman" w:hAnsi="Times New Roman" w:cs="Times New Roman"/>
          <w:sz w:val="26"/>
          <w:szCs w:val="26"/>
        </w:rPr>
        <w:t>);</w:t>
      </w:r>
    </w:p>
    <w:p w:rsidR="00D30F8E" w:rsidRPr="00436368" w:rsidRDefault="00D30F8E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Pr="00436368">
        <w:rPr>
          <w:rFonts w:ascii="Times New Roman" w:hAnsi="Times New Roman" w:cs="Times New Roman"/>
          <w:sz w:val="26"/>
          <w:szCs w:val="26"/>
        </w:rPr>
        <w:t xml:space="preserve">расчетно-платежных ведомостях установлено несоответствие наименований должностей штатному расписанию (стр. </w:t>
      </w:r>
      <w:r w:rsidR="009C1773">
        <w:rPr>
          <w:rFonts w:ascii="Times New Roman" w:hAnsi="Times New Roman" w:cs="Times New Roman"/>
          <w:sz w:val="26"/>
          <w:szCs w:val="26"/>
        </w:rPr>
        <w:t>19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721A55" w:rsidRPr="00436368" w:rsidRDefault="00721A55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55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4552" w:rsidRPr="0043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требований ст</w:t>
      </w:r>
      <w:r w:rsidR="00870C8F" w:rsidRPr="00436368">
        <w:rPr>
          <w:rFonts w:ascii="Times New Roman" w:hAnsi="Times New Roman" w:cs="Times New Roman"/>
          <w:sz w:val="26"/>
          <w:szCs w:val="26"/>
        </w:rPr>
        <w:t>атьи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136 ТК РФ –  не ведется журнал выдачи расчетных листков (стр. </w:t>
      </w:r>
      <w:r w:rsidR="009C1773">
        <w:rPr>
          <w:rFonts w:ascii="Times New Roman" w:hAnsi="Times New Roman" w:cs="Times New Roman"/>
          <w:sz w:val="26"/>
          <w:szCs w:val="26"/>
        </w:rPr>
        <w:t>19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D30F8E" w:rsidRDefault="00D30F8E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9962D8" w:rsidRPr="00436368">
        <w:rPr>
          <w:rFonts w:ascii="Times New Roman" w:hAnsi="Times New Roman" w:cs="Times New Roman"/>
          <w:sz w:val="26"/>
          <w:szCs w:val="26"/>
        </w:rPr>
        <w:t>нарушение требований ТК РФ и Закона № 402-ФЗ в части оформления трудовых договоров (стр. 20);</w:t>
      </w:r>
    </w:p>
    <w:p w:rsidR="009962D8" w:rsidRPr="00436368" w:rsidRDefault="004369CF" w:rsidP="00A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нарушения в начислении заработной платы (стр. 2</w:t>
      </w:r>
      <w:r w:rsidR="005A740E">
        <w:rPr>
          <w:rFonts w:ascii="Times New Roman" w:hAnsi="Times New Roman" w:cs="Times New Roman"/>
          <w:sz w:val="26"/>
          <w:szCs w:val="26"/>
        </w:rPr>
        <w:t>1</w:t>
      </w:r>
      <w:r w:rsidRPr="00436368">
        <w:rPr>
          <w:rFonts w:ascii="Times New Roman" w:hAnsi="Times New Roman" w:cs="Times New Roman"/>
          <w:sz w:val="26"/>
          <w:szCs w:val="26"/>
        </w:rPr>
        <w:t xml:space="preserve"> и приложение № </w:t>
      </w:r>
      <w:r w:rsidR="00317CB6">
        <w:rPr>
          <w:rFonts w:ascii="Times New Roman" w:hAnsi="Times New Roman" w:cs="Times New Roman"/>
          <w:sz w:val="26"/>
          <w:szCs w:val="26"/>
        </w:rPr>
        <w:t>1</w:t>
      </w:r>
      <w:r w:rsidR="00DF05AA">
        <w:rPr>
          <w:rFonts w:ascii="Times New Roman" w:hAnsi="Times New Roman" w:cs="Times New Roman"/>
          <w:sz w:val="26"/>
          <w:szCs w:val="26"/>
        </w:rPr>
        <w:t>3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CE4E32" w:rsidRPr="00436368" w:rsidRDefault="00CE4E32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нарушение требований стат</w:t>
      </w:r>
      <w:r w:rsidR="0011765A">
        <w:rPr>
          <w:rFonts w:ascii="Times New Roman" w:hAnsi="Times New Roman" w:cs="Times New Roman"/>
          <w:sz w:val="26"/>
          <w:szCs w:val="26"/>
        </w:rPr>
        <w:t>ей</w:t>
      </w:r>
      <w:r w:rsidRPr="00436368">
        <w:rPr>
          <w:rFonts w:ascii="Times New Roman" w:hAnsi="Times New Roman" w:cs="Times New Roman"/>
          <w:sz w:val="26"/>
          <w:szCs w:val="26"/>
        </w:rPr>
        <w:t xml:space="preserve"> 123</w:t>
      </w:r>
      <w:r w:rsidR="00A01D26">
        <w:rPr>
          <w:rFonts w:ascii="Times New Roman" w:hAnsi="Times New Roman" w:cs="Times New Roman"/>
          <w:sz w:val="26"/>
          <w:szCs w:val="26"/>
        </w:rPr>
        <w:t xml:space="preserve"> (</w:t>
      </w:r>
      <w:r w:rsidR="00A01D26" w:rsidRPr="00B413C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част</w:t>
      </w:r>
      <w:r w:rsidR="00A01D2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ь</w:t>
      </w:r>
      <w:r w:rsidR="00A01D26" w:rsidRPr="00B413C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1 статьи 5.27 КоАП</w:t>
      </w:r>
      <w:r w:rsidR="00A01D26">
        <w:rPr>
          <w:rFonts w:ascii="Times New Roman" w:hAnsi="Times New Roman" w:cs="Times New Roman"/>
          <w:sz w:val="26"/>
          <w:szCs w:val="26"/>
        </w:rPr>
        <w:t>)</w:t>
      </w:r>
      <w:r w:rsidR="0011765A">
        <w:rPr>
          <w:rFonts w:ascii="Times New Roman" w:hAnsi="Times New Roman" w:cs="Times New Roman"/>
          <w:sz w:val="26"/>
          <w:szCs w:val="26"/>
        </w:rPr>
        <w:t>, 136</w:t>
      </w:r>
      <w:r w:rsidR="00D80856" w:rsidRPr="00436368">
        <w:rPr>
          <w:rFonts w:ascii="Times New Roman" w:hAnsi="Times New Roman" w:cs="Times New Roman"/>
          <w:sz w:val="26"/>
          <w:szCs w:val="26"/>
        </w:rPr>
        <w:t xml:space="preserve"> и</w:t>
      </w:r>
      <w:r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1765A">
        <w:rPr>
          <w:rFonts w:ascii="Times New Roman" w:hAnsi="Times New Roman" w:cs="Times New Roman"/>
          <w:sz w:val="26"/>
          <w:szCs w:val="26"/>
        </w:rPr>
        <w:t>140</w:t>
      </w:r>
      <w:r w:rsidR="00A01D26">
        <w:rPr>
          <w:rFonts w:ascii="Times New Roman" w:hAnsi="Times New Roman" w:cs="Times New Roman"/>
          <w:sz w:val="26"/>
          <w:szCs w:val="26"/>
        </w:rPr>
        <w:t xml:space="preserve"> (</w:t>
      </w:r>
      <w:r w:rsidR="00A01D26">
        <w:rPr>
          <w:rFonts w:ascii="Times New Roman" w:hAnsi="Times New Roman" w:cs="Times New Roman"/>
          <w:i/>
          <w:sz w:val="26"/>
          <w:szCs w:val="26"/>
        </w:rPr>
        <w:t>часть</w:t>
      </w:r>
      <w:r w:rsidR="00A01D26" w:rsidRPr="006D0D72">
        <w:rPr>
          <w:rFonts w:ascii="Times New Roman" w:hAnsi="Times New Roman" w:cs="Times New Roman"/>
          <w:i/>
          <w:sz w:val="26"/>
          <w:szCs w:val="26"/>
        </w:rPr>
        <w:t xml:space="preserve"> 6 статьи 5.27 КоАП</w:t>
      </w:r>
      <w:r w:rsidR="00A01D26">
        <w:rPr>
          <w:rFonts w:ascii="Times New Roman" w:hAnsi="Times New Roman" w:cs="Times New Roman"/>
          <w:sz w:val="26"/>
          <w:szCs w:val="26"/>
        </w:rPr>
        <w:t>)</w:t>
      </w:r>
      <w:r w:rsidR="00237843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ТК РФ (стр.</w:t>
      </w:r>
      <w:r w:rsidR="00D80856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="0011765A">
        <w:rPr>
          <w:rFonts w:ascii="Times New Roman" w:hAnsi="Times New Roman" w:cs="Times New Roman"/>
          <w:sz w:val="26"/>
          <w:szCs w:val="26"/>
        </w:rPr>
        <w:t>21-</w:t>
      </w:r>
      <w:r w:rsidRPr="00436368">
        <w:rPr>
          <w:rFonts w:ascii="Times New Roman" w:hAnsi="Times New Roman" w:cs="Times New Roman"/>
          <w:sz w:val="26"/>
          <w:szCs w:val="26"/>
        </w:rPr>
        <w:t>2</w:t>
      </w:r>
      <w:r w:rsidR="0011765A">
        <w:rPr>
          <w:rFonts w:ascii="Times New Roman" w:hAnsi="Times New Roman" w:cs="Times New Roman"/>
          <w:sz w:val="26"/>
          <w:szCs w:val="26"/>
        </w:rPr>
        <w:t>2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661C2D" w:rsidRPr="00436368" w:rsidRDefault="00B06589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не назначены ответственные лица за эксплуатацию автомобиля, за экономным расходом ГСМ и т.п. (стр. </w:t>
      </w:r>
      <w:r w:rsidR="00D80856" w:rsidRPr="00436368">
        <w:rPr>
          <w:rFonts w:ascii="Times New Roman" w:hAnsi="Times New Roman"/>
          <w:sz w:val="26"/>
          <w:szCs w:val="26"/>
        </w:rPr>
        <w:t>2</w:t>
      </w:r>
      <w:r w:rsidR="00237843">
        <w:rPr>
          <w:rFonts w:ascii="Times New Roman" w:hAnsi="Times New Roman"/>
          <w:sz w:val="26"/>
          <w:szCs w:val="26"/>
        </w:rPr>
        <w:t>3</w:t>
      </w:r>
      <w:r w:rsidRPr="00436368">
        <w:rPr>
          <w:rFonts w:ascii="Times New Roman" w:hAnsi="Times New Roman"/>
          <w:sz w:val="26"/>
          <w:szCs w:val="26"/>
        </w:rPr>
        <w:t>);</w:t>
      </w:r>
    </w:p>
    <w:p w:rsidR="00B06589" w:rsidRPr="00436368" w:rsidRDefault="00B06589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</w:t>
      </w:r>
      <w:r w:rsidR="00D80856" w:rsidRPr="00436368">
        <w:rPr>
          <w:rFonts w:ascii="Times New Roman" w:hAnsi="Times New Roman"/>
          <w:sz w:val="26"/>
          <w:szCs w:val="26"/>
        </w:rPr>
        <w:t xml:space="preserve">нарушения в оформлении </w:t>
      </w:r>
      <w:r w:rsidRPr="00436368">
        <w:rPr>
          <w:rFonts w:ascii="Times New Roman" w:hAnsi="Times New Roman" w:cs="Times New Roman"/>
          <w:sz w:val="26"/>
          <w:szCs w:val="26"/>
        </w:rPr>
        <w:t>распоряжения об установлении нормы расхода топлива и надбавок в связи с эксплуатацией автомобиля (стр. 2</w:t>
      </w:r>
      <w:r w:rsidR="000456D4">
        <w:rPr>
          <w:rFonts w:ascii="Times New Roman" w:hAnsi="Times New Roman" w:cs="Times New Roman"/>
          <w:sz w:val="26"/>
          <w:szCs w:val="26"/>
        </w:rPr>
        <w:t>3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530EBE" w:rsidRPr="00436368" w:rsidRDefault="00137D76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нарушение </w:t>
      </w:r>
      <w:r w:rsidRPr="00436368">
        <w:rPr>
          <w:rFonts w:ascii="Times New Roman" w:hAnsi="Times New Roman" w:cs="Times New Roman"/>
          <w:sz w:val="26"/>
          <w:szCs w:val="26"/>
        </w:rPr>
        <w:t xml:space="preserve">требований Приказа Минтранса № 152 в части оформления путевых листов (стр. </w:t>
      </w:r>
      <w:r w:rsidR="00A94D48" w:rsidRPr="00436368">
        <w:rPr>
          <w:rFonts w:ascii="Times New Roman" w:hAnsi="Times New Roman" w:cs="Times New Roman"/>
          <w:sz w:val="26"/>
          <w:szCs w:val="26"/>
        </w:rPr>
        <w:t>2</w:t>
      </w:r>
      <w:r w:rsidR="000456D4">
        <w:rPr>
          <w:rFonts w:ascii="Times New Roman" w:hAnsi="Times New Roman" w:cs="Times New Roman"/>
          <w:sz w:val="26"/>
          <w:szCs w:val="26"/>
        </w:rPr>
        <w:t>4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D84D62" w:rsidRPr="00436368" w:rsidRDefault="00137D76" w:rsidP="00D8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- </w:t>
      </w:r>
      <w:r w:rsidR="00D84D62" w:rsidRPr="00436368">
        <w:rPr>
          <w:rFonts w:ascii="Times New Roman" w:hAnsi="Times New Roman" w:cs="Times New Roman"/>
          <w:sz w:val="26"/>
          <w:szCs w:val="26"/>
        </w:rPr>
        <w:t>в Учетной политике не прописана инвентаризация горюче-смазочных материалов (стр. 2</w:t>
      </w:r>
      <w:r w:rsidR="00A94D48" w:rsidRPr="00436368">
        <w:rPr>
          <w:rFonts w:ascii="Times New Roman" w:hAnsi="Times New Roman" w:cs="Times New Roman"/>
          <w:sz w:val="26"/>
          <w:szCs w:val="26"/>
        </w:rPr>
        <w:t>5</w:t>
      </w:r>
      <w:r w:rsidR="00D84D62" w:rsidRPr="00436368">
        <w:rPr>
          <w:rFonts w:ascii="Times New Roman" w:hAnsi="Times New Roman" w:cs="Times New Roman"/>
          <w:sz w:val="26"/>
          <w:szCs w:val="26"/>
        </w:rPr>
        <w:t>);</w:t>
      </w:r>
    </w:p>
    <w:p w:rsidR="00D84D62" w:rsidRPr="00436368" w:rsidRDefault="00D84D62" w:rsidP="00D84D62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>- нарушение пункта 1 статьи 19 Закона № 402-ФЗ – снятия показаний одометра и остатка ГСМ в топливном баке на служебном автомобиле в течение года не проводилось (стр. 2</w:t>
      </w:r>
      <w:r w:rsidR="00237843">
        <w:rPr>
          <w:rFonts w:ascii="Times New Roman" w:hAnsi="Times New Roman" w:cs="Times New Roman"/>
          <w:sz w:val="26"/>
          <w:szCs w:val="26"/>
        </w:rPr>
        <w:t>5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137D76" w:rsidRDefault="007E390A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368">
        <w:rPr>
          <w:rFonts w:ascii="Times New Roman" w:hAnsi="Times New Roman"/>
          <w:sz w:val="26"/>
          <w:szCs w:val="26"/>
        </w:rPr>
        <w:t xml:space="preserve">- </w:t>
      </w:r>
      <w:r w:rsidRPr="00436368">
        <w:rPr>
          <w:rFonts w:ascii="Times New Roman" w:hAnsi="Times New Roman" w:cs="Times New Roman"/>
          <w:sz w:val="26"/>
          <w:szCs w:val="26"/>
        </w:rPr>
        <w:t>принятие к учету путевых листов, заполненных с нарушением норм Закона № 402-ФЗ (стр. 2</w:t>
      </w:r>
      <w:r w:rsidR="000456D4">
        <w:rPr>
          <w:rFonts w:ascii="Times New Roman" w:hAnsi="Times New Roman" w:cs="Times New Roman"/>
          <w:sz w:val="26"/>
          <w:szCs w:val="26"/>
        </w:rPr>
        <w:t>5</w:t>
      </w:r>
      <w:r w:rsidRPr="00436368">
        <w:rPr>
          <w:rFonts w:ascii="Times New Roman" w:hAnsi="Times New Roman" w:cs="Times New Roman"/>
          <w:sz w:val="26"/>
          <w:szCs w:val="26"/>
        </w:rPr>
        <w:t>);</w:t>
      </w:r>
    </w:p>
    <w:p w:rsidR="007E390A" w:rsidRDefault="007E390A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675F">
        <w:rPr>
          <w:rFonts w:ascii="Times New Roman" w:hAnsi="Times New Roman"/>
          <w:sz w:val="26"/>
          <w:szCs w:val="26"/>
        </w:rPr>
        <w:t xml:space="preserve">в связи с неверным применением норм </w:t>
      </w:r>
      <w:r w:rsidR="008378B9">
        <w:rPr>
          <w:rFonts w:ascii="Times New Roman" w:hAnsi="Times New Roman"/>
          <w:sz w:val="26"/>
          <w:szCs w:val="26"/>
        </w:rPr>
        <w:t xml:space="preserve">расход </w:t>
      </w:r>
      <w:r w:rsidRPr="007E390A">
        <w:rPr>
          <w:rFonts w:ascii="Times New Roman" w:hAnsi="Times New Roman" w:cs="Times New Roman"/>
          <w:sz w:val="26"/>
          <w:szCs w:val="26"/>
        </w:rPr>
        <w:t>бензина больше на 13</w:t>
      </w:r>
      <w:r w:rsidR="00237843">
        <w:rPr>
          <w:rFonts w:ascii="Times New Roman" w:hAnsi="Times New Roman" w:cs="Times New Roman"/>
          <w:sz w:val="26"/>
          <w:szCs w:val="26"/>
        </w:rPr>
        <w:t>4</w:t>
      </w:r>
      <w:r w:rsidRPr="007E390A">
        <w:rPr>
          <w:rFonts w:ascii="Times New Roman" w:hAnsi="Times New Roman" w:cs="Times New Roman"/>
          <w:sz w:val="26"/>
          <w:szCs w:val="26"/>
        </w:rPr>
        <w:t>,</w:t>
      </w:r>
      <w:r w:rsidR="00237843">
        <w:rPr>
          <w:rFonts w:ascii="Times New Roman" w:hAnsi="Times New Roman" w:cs="Times New Roman"/>
          <w:sz w:val="26"/>
          <w:szCs w:val="26"/>
        </w:rPr>
        <w:t>2</w:t>
      </w:r>
      <w:r w:rsidRPr="007E390A">
        <w:rPr>
          <w:rFonts w:ascii="Times New Roman" w:hAnsi="Times New Roman" w:cs="Times New Roman"/>
          <w:sz w:val="26"/>
          <w:szCs w:val="26"/>
        </w:rPr>
        <w:t xml:space="preserve">1 литра на сумму </w:t>
      </w:r>
      <w:r w:rsidR="008378B9">
        <w:rPr>
          <w:rFonts w:ascii="Times New Roman" w:hAnsi="Times New Roman" w:cs="Times New Roman"/>
          <w:sz w:val="26"/>
          <w:szCs w:val="26"/>
        </w:rPr>
        <w:t>5 538</w:t>
      </w:r>
      <w:r w:rsidRPr="007E390A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8378B9">
        <w:rPr>
          <w:rFonts w:ascii="Times New Roman" w:hAnsi="Times New Roman" w:cs="Times New Roman"/>
          <w:sz w:val="26"/>
          <w:szCs w:val="26"/>
        </w:rPr>
        <w:t>04</w:t>
      </w:r>
      <w:r w:rsidRPr="007E390A">
        <w:rPr>
          <w:rFonts w:ascii="Times New Roman" w:hAnsi="Times New Roman" w:cs="Times New Roman"/>
          <w:sz w:val="26"/>
          <w:szCs w:val="26"/>
        </w:rPr>
        <w:t xml:space="preserve"> копейк</w:t>
      </w:r>
      <w:r w:rsidR="008378B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(стр. </w:t>
      </w:r>
      <w:r w:rsidR="008378B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F754C" w:rsidRDefault="00CF754C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4C">
        <w:rPr>
          <w:rFonts w:ascii="Times New Roman" w:hAnsi="Times New Roman" w:cs="Times New Roman"/>
          <w:sz w:val="26"/>
          <w:szCs w:val="26"/>
        </w:rPr>
        <w:t xml:space="preserve">- нарушение требований пункта </w:t>
      </w:r>
      <w:r w:rsidR="00A01D26" w:rsidRPr="00A01D26">
        <w:rPr>
          <w:rFonts w:ascii="Times New Roman" w:hAnsi="Times New Roman" w:cs="Times New Roman"/>
          <w:sz w:val="26"/>
          <w:szCs w:val="26"/>
        </w:rPr>
        <w:t>2.1.3 раздела 2</w:t>
      </w:r>
      <w:r w:rsidR="00A01D26">
        <w:rPr>
          <w:rFonts w:ascii="Times New Roman" w:hAnsi="Times New Roman" w:cs="Times New Roman"/>
          <w:sz w:val="26"/>
          <w:szCs w:val="26"/>
        </w:rPr>
        <w:t xml:space="preserve"> </w:t>
      </w:r>
      <w:r w:rsidRPr="00CF754C">
        <w:rPr>
          <w:rFonts w:ascii="Times New Roman" w:hAnsi="Times New Roman" w:cs="Times New Roman"/>
          <w:sz w:val="26"/>
          <w:szCs w:val="26"/>
        </w:rPr>
        <w:t xml:space="preserve">Учетной политики </w:t>
      </w:r>
      <w:r>
        <w:rPr>
          <w:rFonts w:ascii="Times New Roman" w:hAnsi="Times New Roman" w:cs="Times New Roman"/>
          <w:sz w:val="26"/>
          <w:szCs w:val="26"/>
        </w:rPr>
        <w:t>(стр. 2</w:t>
      </w:r>
      <w:r w:rsidR="008378B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E390A" w:rsidRDefault="006F582D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82D">
        <w:rPr>
          <w:rFonts w:ascii="Times New Roman" w:hAnsi="Times New Roman" w:cs="Times New Roman"/>
          <w:sz w:val="26"/>
          <w:szCs w:val="26"/>
        </w:rPr>
        <w:t>списан</w:t>
      </w:r>
      <w:r w:rsidR="00AF3674">
        <w:rPr>
          <w:rFonts w:ascii="Times New Roman" w:hAnsi="Times New Roman" w:cs="Times New Roman"/>
          <w:sz w:val="26"/>
          <w:szCs w:val="26"/>
        </w:rPr>
        <w:t>ие</w:t>
      </w:r>
      <w:r w:rsidRPr="006F582D">
        <w:rPr>
          <w:rFonts w:ascii="Times New Roman" w:hAnsi="Times New Roman" w:cs="Times New Roman"/>
          <w:sz w:val="26"/>
          <w:szCs w:val="26"/>
        </w:rPr>
        <w:t xml:space="preserve"> ГСМ</w:t>
      </w:r>
      <w:r w:rsidR="00AF3674">
        <w:rPr>
          <w:rFonts w:ascii="Times New Roman" w:hAnsi="Times New Roman" w:cs="Times New Roman"/>
          <w:sz w:val="26"/>
          <w:szCs w:val="26"/>
        </w:rPr>
        <w:t xml:space="preserve"> без подтверждающих документов</w:t>
      </w:r>
      <w:r w:rsidRPr="006F582D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FC1FF1">
        <w:rPr>
          <w:rFonts w:ascii="Times New Roman" w:hAnsi="Times New Roman" w:cs="Times New Roman"/>
          <w:sz w:val="26"/>
          <w:szCs w:val="26"/>
        </w:rPr>
        <w:t>1</w:t>
      </w:r>
      <w:r w:rsidR="00DF702B">
        <w:rPr>
          <w:rFonts w:ascii="Times New Roman" w:hAnsi="Times New Roman" w:cs="Times New Roman"/>
          <w:sz w:val="26"/>
          <w:szCs w:val="26"/>
        </w:rPr>
        <w:t>4</w:t>
      </w:r>
      <w:r w:rsidR="00FC1FF1">
        <w:rPr>
          <w:rFonts w:ascii="Times New Roman" w:hAnsi="Times New Roman" w:cs="Times New Roman"/>
          <w:sz w:val="26"/>
          <w:szCs w:val="26"/>
        </w:rPr>
        <w:t>0</w:t>
      </w:r>
      <w:r w:rsidR="00AF3674">
        <w:rPr>
          <w:rFonts w:ascii="Times New Roman" w:hAnsi="Times New Roman" w:cs="Times New Roman"/>
          <w:sz w:val="26"/>
          <w:szCs w:val="26"/>
        </w:rPr>
        <w:t>,97</w:t>
      </w:r>
      <w:r w:rsidRPr="006F582D">
        <w:rPr>
          <w:rFonts w:ascii="Times New Roman" w:hAnsi="Times New Roman" w:cs="Times New Roman"/>
          <w:sz w:val="26"/>
          <w:szCs w:val="26"/>
        </w:rPr>
        <w:t xml:space="preserve"> литров на </w:t>
      </w:r>
      <w:r w:rsidRPr="00DF702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DF702B" w:rsidRPr="00DF702B">
        <w:rPr>
          <w:rFonts w:ascii="Times New Roman" w:hAnsi="Times New Roman" w:cs="Times New Roman"/>
          <w:sz w:val="26"/>
          <w:szCs w:val="26"/>
        </w:rPr>
        <w:t>4 752,50</w:t>
      </w:r>
      <w:r w:rsidRPr="006F582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36368">
        <w:rPr>
          <w:rFonts w:ascii="Times New Roman" w:hAnsi="Times New Roman" w:cs="Times New Roman"/>
          <w:sz w:val="26"/>
          <w:szCs w:val="26"/>
        </w:rPr>
        <w:t xml:space="preserve"> (стр. </w:t>
      </w:r>
      <w:r w:rsidR="001B596E">
        <w:rPr>
          <w:rFonts w:ascii="Times New Roman" w:hAnsi="Times New Roman" w:cs="Times New Roman"/>
          <w:sz w:val="26"/>
          <w:szCs w:val="26"/>
        </w:rPr>
        <w:t>26</w:t>
      </w:r>
      <w:r w:rsidR="00436368">
        <w:rPr>
          <w:rFonts w:ascii="Times New Roman" w:hAnsi="Times New Roman" w:cs="Times New Roman"/>
          <w:sz w:val="26"/>
          <w:szCs w:val="26"/>
        </w:rPr>
        <w:t>)</w:t>
      </w:r>
      <w:r w:rsidR="00AF3674">
        <w:rPr>
          <w:rFonts w:ascii="Times New Roman" w:hAnsi="Times New Roman" w:cs="Times New Roman"/>
          <w:sz w:val="26"/>
          <w:szCs w:val="26"/>
        </w:rPr>
        <w:t>;</w:t>
      </w:r>
    </w:p>
    <w:p w:rsidR="00AF3674" w:rsidRDefault="00AF3674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несоответствие данных годовой отчетности за 2019 год данным главной книги (стр. </w:t>
      </w:r>
      <w:r w:rsidR="00A01D26">
        <w:rPr>
          <w:rFonts w:ascii="Times New Roman" w:hAnsi="Times New Roman" w:cs="Times New Roman"/>
          <w:sz w:val="26"/>
          <w:szCs w:val="26"/>
        </w:rPr>
        <w:t>26-</w:t>
      </w:r>
      <w:r>
        <w:rPr>
          <w:rFonts w:ascii="Times New Roman" w:hAnsi="Times New Roman" w:cs="Times New Roman"/>
          <w:sz w:val="26"/>
          <w:szCs w:val="26"/>
        </w:rPr>
        <w:t>27);</w:t>
      </w:r>
    </w:p>
    <w:p w:rsidR="00AF3674" w:rsidRPr="00AF3674" w:rsidRDefault="00AF3674" w:rsidP="00A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674">
        <w:rPr>
          <w:rFonts w:ascii="Times New Roman" w:hAnsi="Times New Roman" w:cs="Times New Roman"/>
          <w:sz w:val="26"/>
          <w:szCs w:val="26"/>
        </w:rPr>
        <w:t xml:space="preserve">- нарушением пункта 1.6 Учетной политики и </w:t>
      </w:r>
      <w:r w:rsidRPr="00AF3674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пункта 3 статьи 11 Закона № 402-ФЗ, пункта 27 Приказа Минфина №34н – не проведена инвентаризация перед сдачей годовой отчетности (стр. 2</w:t>
      </w:r>
      <w:r w:rsidR="00FC1FF1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AF367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F3674">
        <w:rPr>
          <w:rFonts w:ascii="Times New Roman" w:hAnsi="Times New Roman" w:cs="Times New Roman"/>
          <w:sz w:val="26"/>
          <w:szCs w:val="26"/>
        </w:rPr>
        <w:t>.</w:t>
      </w:r>
    </w:p>
    <w:p w:rsidR="00AD4BB2" w:rsidRPr="006A4D77" w:rsidRDefault="00AD4BB2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078A" w:rsidRPr="00246ED3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362613" w:rsidRPr="006A4D77" w:rsidRDefault="00362613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строго руководствоваться положениями </w:t>
      </w:r>
      <w:r w:rsidR="00591EA4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246E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246ED3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764EA" w:rsidRDefault="00B764EA" w:rsidP="00B7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нарушений трудового законодательства и законодательства о контрактной системе;</w:t>
      </w:r>
    </w:p>
    <w:p w:rsidR="00F96FEB" w:rsidRPr="00F96FEB" w:rsidRDefault="00F96FEB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96FE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- </w:t>
      </w:r>
      <w:r w:rsidRPr="00F96FEB">
        <w:rPr>
          <w:rFonts w:ascii="Times New Roman" w:hAnsi="Times New Roman" w:cs="Times New Roman"/>
          <w:sz w:val="26"/>
          <w:szCs w:val="26"/>
        </w:rPr>
        <w:t>в Порядок о бюджетной смете Новоуспенского сельсовета необходимо внести изменения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6E08" w:rsidRPr="00246ED3" w:rsidRDefault="00606E08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произвести начисление и удержание сумм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заработной платы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указанных в акте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C68E9" w:rsidRPr="00246ED3" w:rsidRDefault="00C51481" w:rsidP="00BC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3B31B6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C68E9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внести изменения </w:t>
      </w:r>
      <w:r w:rsidR="00BC68E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68E9" w:rsidRPr="00246ED3">
        <w:rPr>
          <w:rFonts w:ascii="Times New Roman" w:hAnsi="Times New Roman" w:cs="Times New Roman"/>
          <w:sz w:val="26"/>
          <w:szCs w:val="26"/>
        </w:rPr>
        <w:t xml:space="preserve"> положении об оплате труда № </w:t>
      </w:r>
      <w:r w:rsidR="00B764EA">
        <w:rPr>
          <w:rFonts w:ascii="Times New Roman" w:hAnsi="Times New Roman" w:cs="Times New Roman"/>
          <w:sz w:val="26"/>
          <w:szCs w:val="26"/>
        </w:rPr>
        <w:t>51/1</w:t>
      </w:r>
      <w:r w:rsidR="00BC68E9" w:rsidRPr="00246ED3">
        <w:rPr>
          <w:rFonts w:ascii="Times New Roman" w:hAnsi="Times New Roman" w:cs="Times New Roman"/>
          <w:sz w:val="26"/>
          <w:szCs w:val="26"/>
        </w:rPr>
        <w:t>-п</w:t>
      </w:r>
      <w:r w:rsidR="00B764EA">
        <w:rPr>
          <w:rFonts w:ascii="Times New Roman" w:hAnsi="Times New Roman" w:cs="Times New Roman"/>
          <w:sz w:val="26"/>
          <w:szCs w:val="26"/>
        </w:rPr>
        <w:t xml:space="preserve"> и № 51/2-п</w:t>
      </w:r>
      <w:r w:rsidR="00BC68E9" w:rsidRPr="00246ED3">
        <w:rPr>
          <w:rFonts w:ascii="Times New Roman" w:hAnsi="Times New Roman" w:cs="Times New Roman"/>
          <w:sz w:val="26"/>
          <w:szCs w:val="26"/>
        </w:rPr>
        <w:t xml:space="preserve"> в части порядка выплаты стимулирующих выплат;</w:t>
      </w:r>
    </w:p>
    <w:p w:rsidR="00BC68E9" w:rsidRDefault="00BC68E9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946370" w:rsidRPr="00246ED3">
        <w:rPr>
          <w:rFonts w:ascii="Times New Roman" w:hAnsi="Times New Roman" w:cs="Times New Roman"/>
          <w:sz w:val="26"/>
          <w:szCs w:val="26"/>
        </w:rPr>
        <w:t>вести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журнал выдачи расчетных листков;</w:t>
      </w:r>
    </w:p>
    <w:p w:rsidR="00CF754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требования </w:t>
      </w:r>
      <w:r w:rsidR="00A700D5" w:rsidRPr="00436368">
        <w:rPr>
          <w:rFonts w:ascii="Times New Roman" w:hAnsi="Times New Roman" w:cs="Times New Roman"/>
          <w:sz w:val="26"/>
          <w:szCs w:val="26"/>
        </w:rPr>
        <w:t>Приказа Минтранса № 152</w:t>
      </w:r>
      <w:r w:rsidR="00A70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заполнению путевых листов;</w:t>
      </w:r>
    </w:p>
    <w:p w:rsidR="00A700D5" w:rsidRDefault="00A700D5" w:rsidP="00A7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246ED3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 о нормах расхода топлива.</w:t>
      </w:r>
      <w:bookmarkStart w:id="4" w:name="_GoBack"/>
      <w:bookmarkEnd w:id="4"/>
    </w:p>
    <w:p w:rsidR="00EB0369" w:rsidRPr="00D02C95" w:rsidRDefault="00EB0369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C15680">
        <w:rPr>
          <w:rFonts w:ascii="Times New Roman" w:hAnsi="Times New Roman" w:cs="Times New Roman"/>
          <w:sz w:val="26"/>
          <w:szCs w:val="26"/>
        </w:rPr>
        <w:t>29</w:t>
      </w:r>
      <w:r w:rsidR="00220698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лист</w:t>
      </w:r>
      <w:r w:rsidR="006C5384">
        <w:rPr>
          <w:rFonts w:ascii="Times New Roman" w:hAnsi="Times New Roman" w:cs="Times New Roman"/>
          <w:sz w:val="26"/>
          <w:szCs w:val="26"/>
        </w:rPr>
        <w:t>ах</w:t>
      </w:r>
      <w:r w:rsidRPr="00246ED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246ED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D02C95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Контролер-ревизор</w: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отдела учета и отчетности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  / М.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А. Курочкина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724D64" w:rsidRPr="00246ED3" w:rsidRDefault="00655E51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95pt;margin-top:4.7pt;width:114.75pt;height:0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178.95pt;margin-top:4.7pt;width:144.75pt;height:0;z-index:251661312" o:connectortype="straight"/>
        </w:pic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D02C95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4D64" w:rsidRPr="00246ED3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724D64" w:rsidRPr="00246ED3" w:rsidRDefault="00655E51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196.95pt;margin-top:1.8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1.95pt;margin-top:1.8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1.8pt;width:42.75pt;height:0;z-index:251658240" o:connectortype="straight"/>
        </w:pict>
      </w:r>
    </w:p>
    <w:p w:rsidR="00724D64" w:rsidRPr="00246ED3" w:rsidRDefault="00C600CF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548D">
        <w:rPr>
          <w:rFonts w:ascii="Times New Roman" w:hAnsi="Times New Roman" w:cs="Times New Roman"/>
          <w:sz w:val="26"/>
          <w:szCs w:val="26"/>
        </w:rPr>
        <w:t>Новоуспенского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1B548D">
        <w:rPr>
          <w:rFonts w:ascii="Times New Roman" w:hAnsi="Times New Roman" w:cs="Times New Roman"/>
          <w:sz w:val="26"/>
          <w:szCs w:val="26"/>
        </w:rPr>
        <w:t xml:space="preserve">   </w:t>
      </w:r>
      <w:r w:rsidRPr="00246ED3">
        <w:rPr>
          <w:rFonts w:ascii="Times New Roman" w:hAnsi="Times New Roman" w:cs="Times New Roman"/>
          <w:sz w:val="26"/>
          <w:szCs w:val="26"/>
        </w:rPr>
        <w:t>/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1B548D">
        <w:rPr>
          <w:rFonts w:ascii="Times New Roman" w:hAnsi="Times New Roman" w:cs="Times New Roman"/>
          <w:sz w:val="26"/>
          <w:szCs w:val="26"/>
        </w:rPr>
        <w:t>Л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1B548D">
        <w:rPr>
          <w:rFonts w:ascii="Times New Roman" w:hAnsi="Times New Roman" w:cs="Times New Roman"/>
          <w:sz w:val="26"/>
          <w:szCs w:val="26"/>
        </w:rPr>
        <w:t>В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1B548D">
        <w:rPr>
          <w:rFonts w:ascii="Times New Roman" w:hAnsi="Times New Roman" w:cs="Times New Roman"/>
          <w:sz w:val="26"/>
          <w:szCs w:val="26"/>
        </w:rPr>
        <w:t>Ховрич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147322" w:rsidRPr="00246ED3" w:rsidRDefault="00655E51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61.2pt;margin-top:.75pt;width:100.5pt;height:0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96.95pt;margin-top:.7pt;width:144.75pt;height:0;z-index:251663360" o:connectortype="straight"/>
        </w:pict>
      </w:r>
    </w:p>
    <w:sectPr w:rsidR="00147322" w:rsidRPr="00246ED3" w:rsidSect="0014732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E9" w:rsidRDefault="00AC05E9" w:rsidP="008F7178">
      <w:pPr>
        <w:spacing w:after="0" w:line="240" w:lineRule="auto"/>
      </w:pPr>
      <w:r>
        <w:separator/>
      </w:r>
    </w:p>
  </w:endnote>
  <w:endnote w:type="continuationSeparator" w:id="0">
    <w:p w:rsidR="00AC05E9" w:rsidRDefault="00AC05E9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F" w:rsidRDefault="0060298F">
    <w:pPr>
      <w:pStyle w:val="ad"/>
      <w:jc w:val="right"/>
    </w:pPr>
  </w:p>
  <w:p w:rsidR="0060298F" w:rsidRDefault="0060298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F" w:rsidRDefault="0060298F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E9" w:rsidRDefault="00AC05E9" w:rsidP="008F7178">
      <w:pPr>
        <w:spacing w:after="0" w:line="240" w:lineRule="auto"/>
      </w:pPr>
      <w:r>
        <w:separator/>
      </w:r>
    </w:p>
  </w:footnote>
  <w:footnote w:type="continuationSeparator" w:id="0">
    <w:p w:rsidR="00AC05E9" w:rsidRDefault="00AC05E9" w:rsidP="008F7178">
      <w:pPr>
        <w:spacing w:after="0" w:line="240" w:lineRule="auto"/>
      </w:pPr>
      <w:r>
        <w:continuationSeparator/>
      </w:r>
    </w:p>
  </w:footnote>
  <w:footnote w:id="1">
    <w:p w:rsidR="0060298F" w:rsidRPr="00C242C9" w:rsidRDefault="0060298F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60298F" w:rsidRDefault="0060298F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9064"/>
      <w:docPartObj>
        <w:docPartGallery w:val="Page Numbers (Top of Page)"/>
        <w:docPartUnique/>
      </w:docPartObj>
    </w:sdtPr>
    <w:sdtContent>
      <w:p w:rsidR="0060298F" w:rsidRDefault="00655E51">
        <w:pPr>
          <w:pStyle w:val="ab"/>
          <w:jc w:val="center"/>
        </w:pPr>
        <w:fldSimple w:instr=" PAGE   \* MERGEFORMAT ">
          <w:r w:rsidR="00014325">
            <w:rPr>
              <w:noProof/>
            </w:rPr>
            <w:t>26</w:t>
          </w:r>
        </w:fldSimple>
      </w:p>
    </w:sdtContent>
  </w:sdt>
  <w:p w:rsidR="0060298F" w:rsidRDefault="006029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B450080"/>
    <w:multiLevelType w:val="hybridMultilevel"/>
    <w:tmpl w:val="D8000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1838"/>
    <w:rsid w:val="00002176"/>
    <w:rsid w:val="00003962"/>
    <w:rsid w:val="00004193"/>
    <w:rsid w:val="0000472C"/>
    <w:rsid w:val="00005C4D"/>
    <w:rsid w:val="000061F7"/>
    <w:rsid w:val="0000664E"/>
    <w:rsid w:val="000069E8"/>
    <w:rsid w:val="00006C4B"/>
    <w:rsid w:val="0001094B"/>
    <w:rsid w:val="000113F3"/>
    <w:rsid w:val="00011A1E"/>
    <w:rsid w:val="00012EB7"/>
    <w:rsid w:val="0001384F"/>
    <w:rsid w:val="00013CA7"/>
    <w:rsid w:val="00014325"/>
    <w:rsid w:val="0001480C"/>
    <w:rsid w:val="0001625F"/>
    <w:rsid w:val="000169ED"/>
    <w:rsid w:val="00017351"/>
    <w:rsid w:val="0002083F"/>
    <w:rsid w:val="000209C2"/>
    <w:rsid w:val="00020A49"/>
    <w:rsid w:val="00021069"/>
    <w:rsid w:val="00021575"/>
    <w:rsid w:val="00024517"/>
    <w:rsid w:val="00025515"/>
    <w:rsid w:val="00026096"/>
    <w:rsid w:val="00026632"/>
    <w:rsid w:val="00032BC9"/>
    <w:rsid w:val="00032F84"/>
    <w:rsid w:val="0003438E"/>
    <w:rsid w:val="00036314"/>
    <w:rsid w:val="00037C91"/>
    <w:rsid w:val="00037DB1"/>
    <w:rsid w:val="000404A2"/>
    <w:rsid w:val="00041D87"/>
    <w:rsid w:val="00042CCA"/>
    <w:rsid w:val="00043646"/>
    <w:rsid w:val="000439FB"/>
    <w:rsid w:val="00044359"/>
    <w:rsid w:val="00044E40"/>
    <w:rsid w:val="00045282"/>
    <w:rsid w:val="000456D4"/>
    <w:rsid w:val="000462AF"/>
    <w:rsid w:val="000476A9"/>
    <w:rsid w:val="00047DA6"/>
    <w:rsid w:val="00051633"/>
    <w:rsid w:val="00052D29"/>
    <w:rsid w:val="0005320E"/>
    <w:rsid w:val="000549AB"/>
    <w:rsid w:val="00054C6F"/>
    <w:rsid w:val="00054E0B"/>
    <w:rsid w:val="00055675"/>
    <w:rsid w:val="00057630"/>
    <w:rsid w:val="00057D64"/>
    <w:rsid w:val="00061370"/>
    <w:rsid w:val="000629A7"/>
    <w:rsid w:val="0006462B"/>
    <w:rsid w:val="00064FC9"/>
    <w:rsid w:val="00065AAD"/>
    <w:rsid w:val="00066C8B"/>
    <w:rsid w:val="00066D8F"/>
    <w:rsid w:val="0006710E"/>
    <w:rsid w:val="000702CB"/>
    <w:rsid w:val="00070E5C"/>
    <w:rsid w:val="0007110F"/>
    <w:rsid w:val="00072E49"/>
    <w:rsid w:val="00073CD6"/>
    <w:rsid w:val="000752F8"/>
    <w:rsid w:val="00075ED7"/>
    <w:rsid w:val="000764C3"/>
    <w:rsid w:val="00076BC9"/>
    <w:rsid w:val="00076D62"/>
    <w:rsid w:val="0007790F"/>
    <w:rsid w:val="00077AFE"/>
    <w:rsid w:val="00077FE7"/>
    <w:rsid w:val="00077FF0"/>
    <w:rsid w:val="0008088C"/>
    <w:rsid w:val="00080BD9"/>
    <w:rsid w:val="000820BC"/>
    <w:rsid w:val="00082ABF"/>
    <w:rsid w:val="00085146"/>
    <w:rsid w:val="00086418"/>
    <w:rsid w:val="000874BC"/>
    <w:rsid w:val="000919E7"/>
    <w:rsid w:val="000943D5"/>
    <w:rsid w:val="00096F36"/>
    <w:rsid w:val="000A1867"/>
    <w:rsid w:val="000A189B"/>
    <w:rsid w:val="000A19A0"/>
    <w:rsid w:val="000A1B34"/>
    <w:rsid w:val="000A1F41"/>
    <w:rsid w:val="000A3348"/>
    <w:rsid w:val="000A5000"/>
    <w:rsid w:val="000A54E1"/>
    <w:rsid w:val="000A68AE"/>
    <w:rsid w:val="000A6F0B"/>
    <w:rsid w:val="000A7986"/>
    <w:rsid w:val="000B2135"/>
    <w:rsid w:val="000B339E"/>
    <w:rsid w:val="000B42E0"/>
    <w:rsid w:val="000B43E5"/>
    <w:rsid w:val="000B7137"/>
    <w:rsid w:val="000B74B5"/>
    <w:rsid w:val="000C02F1"/>
    <w:rsid w:val="000C0739"/>
    <w:rsid w:val="000C1353"/>
    <w:rsid w:val="000C1925"/>
    <w:rsid w:val="000C1B6E"/>
    <w:rsid w:val="000C314C"/>
    <w:rsid w:val="000C55F1"/>
    <w:rsid w:val="000C670C"/>
    <w:rsid w:val="000C6752"/>
    <w:rsid w:val="000D1E45"/>
    <w:rsid w:val="000D3E67"/>
    <w:rsid w:val="000D4DD2"/>
    <w:rsid w:val="000E053F"/>
    <w:rsid w:val="000E2260"/>
    <w:rsid w:val="000E362B"/>
    <w:rsid w:val="000E5BF5"/>
    <w:rsid w:val="000E62CA"/>
    <w:rsid w:val="000F12BD"/>
    <w:rsid w:val="000F1E37"/>
    <w:rsid w:val="000F2B1B"/>
    <w:rsid w:val="000F4DF8"/>
    <w:rsid w:val="000F544A"/>
    <w:rsid w:val="000F6B97"/>
    <w:rsid w:val="000F70D1"/>
    <w:rsid w:val="000F7800"/>
    <w:rsid w:val="0010153F"/>
    <w:rsid w:val="001016B9"/>
    <w:rsid w:val="001021D5"/>
    <w:rsid w:val="00102314"/>
    <w:rsid w:val="00103E31"/>
    <w:rsid w:val="00104E8F"/>
    <w:rsid w:val="001064C8"/>
    <w:rsid w:val="001070F7"/>
    <w:rsid w:val="00107DD5"/>
    <w:rsid w:val="001107F1"/>
    <w:rsid w:val="0011174D"/>
    <w:rsid w:val="00112E80"/>
    <w:rsid w:val="001164BF"/>
    <w:rsid w:val="00116B45"/>
    <w:rsid w:val="0011765A"/>
    <w:rsid w:val="00120D10"/>
    <w:rsid w:val="001214B2"/>
    <w:rsid w:val="00121AB6"/>
    <w:rsid w:val="001236A4"/>
    <w:rsid w:val="00124711"/>
    <w:rsid w:val="001253A2"/>
    <w:rsid w:val="001253C4"/>
    <w:rsid w:val="00126C7E"/>
    <w:rsid w:val="001273EB"/>
    <w:rsid w:val="001300CF"/>
    <w:rsid w:val="0013238B"/>
    <w:rsid w:val="00132594"/>
    <w:rsid w:val="001328A8"/>
    <w:rsid w:val="00132C79"/>
    <w:rsid w:val="0013320F"/>
    <w:rsid w:val="0013387D"/>
    <w:rsid w:val="00135C6A"/>
    <w:rsid w:val="0013692E"/>
    <w:rsid w:val="0013781D"/>
    <w:rsid w:val="00137D76"/>
    <w:rsid w:val="00137E46"/>
    <w:rsid w:val="001408EE"/>
    <w:rsid w:val="001427A3"/>
    <w:rsid w:val="00143023"/>
    <w:rsid w:val="00146624"/>
    <w:rsid w:val="00146AF0"/>
    <w:rsid w:val="0014703B"/>
    <w:rsid w:val="00147322"/>
    <w:rsid w:val="00147925"/>
    <w:rsid w:val="001523E9"/>
    <w:rsid w:val="00152610"/>
    <w:rsid w:val="00155032"/>
    <w:rsid w:val="001555E9"/>
    <w:rsid w:val="001563DC"/>
    <w:rsid w:val="001603EA"/>
    <w:rsid w:val="00162699"/>
    <w:rsid w:val="00162F86"/>
    <w:rsid w:val="0016348D"/>
    <w:rsid w:val="00164211"/>
    <w:rsid w:val="00164A5E"/>
    <w:rsid w:val="001659CD"/>
    <w:rsid w:val="00165E75"/>
    <w:rsid w:val="00165ED2"/>
    <w:rsid w:val="00166AE0"/>
    <w:rsid w:val="0017053A"/>
    <w:rsid w:val="00170B23"/>
    <w:rsid w:val="00170C23"/>
    <w:rsid w:val="00171497"/>
    <w:rsid w:val="00172B0F"/>
    <w:rsid w:val="00172EB8"/>
    <w:rsid w:val="00173245"/>
    <w:rsid w:val="0017483C"/>
    <w:rsid w:val="001751AC"/>
    <w:rsid w:val="00176248"/>
    <w:rsid w:val="001771B8"/>
    <w:rsid w:val="00177D34"/>
    <w:rsid w:val="001805FB"/>
    <w:rsid w:val="00181B43"/>
    <w:rsid w:val="00181D26"/>
    <w:rsid w:val="00184146"/>
    <w:rsid w:val="001865F6"/>
    <w:rsid w:val="00190CFE"/>
    <w:rsid w:val="0019381F"/>
    <w:rsid w:val="0019427E"/>
    <w:rsid w:val="001948AC"/>
    <w:rsid w:val="001A0470"/>
    <w:rsid w:val="001A0A61"/>
    <w:rsid w:val="001A2475"/>
    <w:rsid w:val="001A392F"/>
    <w:rsid w:val="001A4BC0"/>
    <w:rsid w:val="001A553A"/>
    <w:rsid w:val="001A775D"/>
    <w:rsid w:val="001A7776"/>
    <w:rsid w:val="001B088E"/>
    <w:rsid w:val="001B2632"/>
    <w:rsid w:val="001B29DF"/>
    <w:rsid w:val="001B2BED"/>
    <w:rsid w:val="001B4E3B"/>
    <w:rsid w:val="001B5367"/>
    <w:rsid w:val="001B548D"/>
    <w:rsid w:val="001B596E"/>
    <w:rsid w:val="001B6120"/>
    <w:rsid w:val="001B6E86"/>
    <w:rsid w:val="001B6F68"/>
    <w:rsid w:val="001C0131"/>
    <w:rsid w:val="001C0463"/>
    <w:rsid w:val="001C101B"/>
    <w:rsid w:val="001C21DC"/>
    <w:rsid w:val="001C2798"/>
    <w:rsid w:val="001C2FD9"/>
    <w:rsid w:val="001C4594"/>
    <w:rsid w:val="001C4F67"/>
    <w:rsid w:val="001C50BD"/>
    <w:rsid w:val="001C6234"/>
    <w:rsid w:val="001C674B"/>
    <w:rsid w:val="001C74CE"/>
    <w:rsid w:val="001C7D70"/>
    <w:rsid w:val="001C7E69"/>
    <w:rsid w:val="001D0053"/>
    <w:rsid w:val="001D0B6D"/>
    <w:rsid w:val="001D2165"/>
    <w:rsid w:val="001D2D41"/>
    <w:rsid w:val="001D67C0"/>
    <w:rsid w:val="001D6A0B"/>
    <w:rsid w:val="001E09F3"/>
    <w:rsid w:val="001E0C13"/>
    <w:rsid w:val="001E1365"/>
    <w:rsid w:val="001E3CDF"/>
    <w:rsid w:val="001E408D"/>
    <w:rsid w:val="001E4262"/>
    <w:rsid w:val="001E4AE9"/>
    <w:rsid w:val="001E5105"/>
    <w:rsid w:val="001F1F09"/>
    <w:rsid w:val="001F23CB"/>
    <w:rsid w:val="001F3696"/>
    <w:rsid w:val="001F432E"/>
    <w:rsid w:val="001F6579"/>
    <w:rsid w:val="001F66DC"/>
    <w:rsid w:val="001F6B2A"/>
    <w:rsid w:val="00202578"/>
    <w:rsid w:val="00202C24"/>
    <w:rsid w:val="00204630"/>
    <w:rsid w:val="00205622"/>
    <w:rsid w:val="00205E4D"/>
    <w:rsid w:val="00205F78"/>
    <w:rsid w:val="002114D3"/>
    <w:rsid w:val="002114F6"/>
    <w:rsid w:val="00211CE5"/>
    <w:rsid w:val="00212473"/>
    <w:rsid w:val="00213493"/>
    <w:rsid w:val="00214335"/>
    <w:rsid w:val="00214389"/>
    <w:rsid w:val="00215BD6"/>
    <w:rsid w:val="00216024"/>
    <w:rsid w:val="0021678C"/>
    <w:rsid w:val="00217581"/>
    <w:rsid w:val="00217585"/>
    <w:rsid w:val="0021792E"/>
    <w:rsid w:val="0022050F"/>
    <w:rsid w:val="00220698"/>
    <w:rsid w:val="00220949"/>
    <w:rsid w:val="00220C50"/>
    <w:rsid w:val="002230F6"/>
    <w:rsid w:val="0022614D"/>
    <w:rsid w:val="00226812"/>
    <w:rsid w:val="00226B02"/>
    <w:rsid w:val="00230CB7"/>
    <w:rsid w:val="002312D5"/>
    <w:rsid w:val="00232DE2"/>
    <w:rsid w:val="00233B2F"/>
    <w:rsid w:val="00233DC7"/>
    <w:rsid w:val="00234A64"/>
    <w:rsid w:val="00234D13"/>
    <w:rsid w:val="00235C2F"/>
    <w:rsid w:val="00236F90"/>
    <w:rsid w:val="00237843"/>
    <w:rsid w:val="00237E69"/>
    <w:rsid w:val="00241EB2"/>
    <w:rsid w:val="0024200D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ED3"/>
    <w:rsid w:val="002520A7"/>
    <w:rsid w:val="00253174"/>
    <w:rsid w:val="00253F6F"/>
    <w:rsid w:val="002543F8"/>
    <w:rsid w:val="00257DAF"/>
    <w:rsid w:val="00260399"/>
    <w:rsid w:val="0026182E"/>
    <w:rsid w:val="00261A91"/>
    <w:rsid w:val="00262A67"/>
    <w:rsid w:val="00263AA9"/>
    <w:rsid w:val="00264066"/>
    <w:rsid w:val="00264962"/>
    <w:rsid w:val="0026563F"/>
    <w:rsid w:val="002659BB"/>
    <w:rsid w:val="00265A06"/>
    <w:rsid w:val="00265BB0"/>
    <w:rsid w:val="00266315"/>
    <w:rsid w:val="002704B5"/>
    <w:rsid w:val="00272721"/>
    <w:rsid w:val="00272764"/>
    <w:rsid w:val="00274D70"/>
    <w:rsid w:val="00275AF8"/>
    <w:rsid w:val="00276E87"/>
    <w:rsid w:val="002770D7"/>
    <w:rsid w:val="0028086E"/>
    <w:rsid w:val="00281804"/>
    <w:rsid w:val="00281F52"/>
    <w:rsid w:val="00282ABD"/>
    <w:rsid w:val="002831E2"/>
    <w:rsid w:val="0028558D"/>
    <w:rsid w:val="00286114"/>
    <w:rsid w:val="002861D3"/>
    <w:rsid w:val="00286F16"/>
    <w:rsid w:val="00290417"/>
    <w:rsid w:val="00291390"/>
    <w:rsid w:val="0029235F"/>
    <w:rsid w:val="00292548"/>
    <w:rsid w:val="00292832"/>
    <w:rsid w:val="002954A8"/>
    <w:rsid w:val="002954C8"/>
    <w:rsid w:val="00296085"/>
    <w:rsid w:val="00296276"/>
    <w:rsid w:val="002968F1"/>
    <w:rsid w:val="00297E6C"/>
    <w:rsid w:val="002A0184"/>
    <w:rsid w:val="002A2E9E"/>
    <w:rsid w:val="002A3684"/>
    <w:rsid w:val="002A3E0E"/>
    <w:rsid w:val="002A5ECA"/>
    <w:rsid w:val="002B043E"/>
    <w:rsid w:val="002B5AB2"/>
    <w:rsid w:val="002B5AD1"/>
    <w:rsid w:val="002B60F1"/>
    <w:rsid w:val="002B6ABC"/>
    <w:rsid w:val="002B73FF"/>
    <w:rsid w:val="002B7724"/>
    <w:rsid w:val="002B7970"/>
    <w:rsid w:val="002C0587"/>
    <w:rsid w:val="002C252C"/>
    <w:rsid w:val="002C27D6"/>
    <w:rsid w:val="002C316F"/>
    <w:rsid w:val="002C4A1D"/>
    <w:rsid w:val="002C567B"/>
    <w:rsid w:val="002C6107"/>
    <w:rsid w:val="002C6183"/>
    <w:rsid w:val="002C6BCE"/>
    <w:rsid w:val="002C7643"/>
    <w:rsid w:val="002C7BE0"/>
    <w:rsid w:val="002D0B5C"/>
    <w:rsid w:val="002D2679"/>
    <w:rsid w:val="002D2755"/>
    <w:rsid w:val="002D351F"/>
    <w:rsid w:val="002D3DC5"/>
    <w:rsid w:val="002D602C"/>
    <w:rsid w:val="002E0318"/>
    <w:rsid w:val="002E0666"/>
    <w:rsid w:val="002E2661"/>
    <w:rsid w:val="002E39FE"/>
    <w:rsid w:val="002E46AB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2F63D0"/>
    <w:rsid w:val="00300247"/>
    <w:rsid w:val="003015BC"/>
    <w:rsid w:val="003021B0"/>
    <w:rsid w:val="0030324A"/>
    <w:rsid w:val="003036BF"/>
    <w:rsid w:val="003046E2"/>
    <w:rsid w:val="00305D97"/>
    <w:rsid w:val="00307BA0"/>
    <w:rsid w:val="003102B6"/>
    <w:rsid w:val="0031031C"/>
    <w:rsid w:val="00311149"/>
    <w:rsid w:val="00311264"/>
    <w:rsid w:val="00311CBD"/>
    <w:rsid w:val="00312190"/>
    <w:rsid w:val="00314209"/>
    <w:rsid w:val="00314422"/>
    <w:rsid w:val="0031595A"/>
    <w:rsid w:val="00315FF4"/>
    <w:rsid w:val="00317216"/>
    <w:rsid w:val="003173C3"/>
    <w:rsid w:val="00317CB6"/>
    <w:rsid w:val="00317D66"/>
    <w:rsid w:val="00321181"/>
    <w:rsid w:val="003218DB"/>
    <w:rsid w:val="00321F90"/>
    <w:rsid w:val="0032234B"/>
    <w:rsid w:val="0032292D"/>
    <w:rsid w:val="003252FB"/>
    <w:rsid w:val="00325BB4"/>
    <w:rsid w:val="00325CEB"/>
    <w:rsid w:val="00327001"/>
    <w:rsid w:val="0032750C"/>
    <w:rsid w:val="003277BB"/>
    <w:rsid w:val="00327D5D"/>
    <w:rsid w:val="00331707"/>
    <w:rsid w:val="00331F23"/>
    <w:rsid w:val="00333196"/>
    <w:rsid w:val="00335330"/>
    <w:rsid w:val="00336286"/>
    <w:rsid w:val="00336400"/>
    <w:rsid w:val="00336C99"/>
    <w:rsid w:val="003407B8"/>
    <w:rsid w:val="0034083C"/>
    <w:rsid w:val="0034518E"/>
    <w:rsid w:val="00345E45"/>
    <w:rsid w:val="00345F76"/>
    <w:rsid w:val="00346983"/>
    <w:rsid w:val="00347F3F"/>
    <w:rsid w:val="00350E8E"/>
    <w:rsid w:val="00352BEE"/>
    <w:rsid w:val="00354558"/>
    <w:rsid w:val="00354788"/>
    <w:rsid w:val="00356D6C"/>
    <w:rsid w:val="0035758D"/>
    <w:rsid w:val="00362613"/>
    <w:rsid w:val="00362EC6"/>
    <w:rsid w:val="00362FF1"/>
    <w:rsid w:val="003636F3"/>
    <w:rsid w:val="00363F7C"/>
    <w:rsid w:val="00365019"/>
    <w:rsid w:val="00365DAA"/>
    <w:rsid w:val="003660FE"/>
    <w:rsid w:val="0037083A"/>
    <w:rsid w:val="00370CD9"/>
    <w:rsid w:val="00370D77"/>
    <w:rsid w:val="00370E42"/>
    <w:rsid w:val="003716AF"/>
    <w:rsid w:val="00372659"/>
    <w:rsid w:val="00372694"/>
    <w:rsid w:val="00372A78"/>
    <w:rsid w:val="00373CBF"/>
    <w:rsid w:val="003757AB"/>
    <w:rsid w:val="00375E8F"/>
    <w:rsid w:val="00375F7D"/>
    <w:rsid w:val="00376D4E"/>
    <w:rsid w:val="00376DD9"/>
    <w:rsid w:val="00376F33"/>
    <w:rsid w:val="00380AF1"/>
    <w:rsid w:val="00380C3B"/>
    <w:rsid w:val="0038191E"/>
    <w:rsid w:val="00381A6B"/>
    <w:rsid w:val="00382484"/>
    <w:rsid w:val="00383BF1"/>
    <w:rsid w:val="003842DF"/>
    <w:rsid w:val="003845D6"/>
    <w:rsid w:val="00386128"/>
    <w:rsid w:val="00386361"/>
    <w:rsid w:val="0039275B"/>
    <w:rsid w:val="00392C11"/>
    <w:rsid w:val="00393457"/>
    <w:rsid w:val="0039467F"/>
    <w:rsid w:val="00394D21"/>
    <w:rsid w:val="003951BF"/>
    <w:rsid w:val="00395D72"/>
    <w:rsid w:val="0039629B"/>
    <w:rsid w:val="00397295"/>
    <w:rsid w:val="00397662"/>
    <w:rsid w:val="003A0D0C"/>
    <w:rsid w:val="003A2AC6"/>
    <w:rsid w:val="003A3C96"/>
    <w:rsid w:val="003A4D6D"/>
    <w:rsid w:val="003A5030"/>
    <w:rsid w:val="003A625D"/>
    <w:rsid w:val="003A6702"/>
    <w:rsid w:val="003A6CC7"/>
    <w:rsid w:val="003A75A8"/>
    <w:rsid w:val="003B01B8"/>
    <w:rsid w:val="003B21AB"/>
    <w:rsid w:val="003B21EC"/>
    <w:rsid w:val="003B31B6"/>
    <w:rsid w:val="003B3E02"/>
    <w:rsid w:val="003B4125"/>
    <w:rsid w:val="003B4FD3"/>
    <w:rsid w:val="003B66AA"/>
    <w:rsid w:val="003B690D"/>
    <w:rsid w:val="003B691E"/>
    <w:rsid w:val="003B7C88"/>
    <w:rsid w:val="003C00EB"/>
    <w:rsid w:val="003C0CA4"/>
    <w:rsid w:val="003C12C1"/>
    <w:rsid w:val="003C1EC9"/>
    <w:rsid w:val="003C2DE1"/>
    <w:rsid w:val="003C2FBF"/>
    <w:rsid w:val="003C3C2F"/>
    <w:rsid w:val="003C4A09"/>
    <w:rsid w:val="003C7CC4"/>
    <w:rsid w:val="003D11A5"/>
    <w:rsid w:val="003D1E12"/>
    <w:rsid w:val="003D5BB7"/>
    <w:rsid w:val="003D715C"/>
    <w:rsid w:val="003D7A3E"/>
    <w:rsid w:val="003E1910"/>
    <w:rsid w:val="003E3881"/>
    <w:rsid w:val="003E38C5"/>
    <w:rsid w:val="003E3A71"/>
    <w:rsid w:val="003E670F"/>
    <w:rsid w:val="003E7F02"/>
    <w:rsid w:val="003F2F1C"/>
    <w:rsid w:val="003F4222"/>
    <w:rsid w:val="003F4ADC"/>
    <w:rsid w:val="003F61F7"/>
    <w:rsid w:val="003F637F"/>
    <w:rsid w:val="00400540"/>
    <w:rsid w:val="004005DB"/>
    <w:rsid w:val="00400B8D"/>
    <w:rsid w:val="00400E5C"/>
    <w:rsid w:val="00401334"/>
    <w:rsid w:val="00401918"/>
    <w:rsid w:val="0040287B"/>
    <w:rsid w:val="004031AB"/>
    <w:rsid w:val="00404D34"/>
    <w:rsid w:val="0040528E"/>
    <w:rsid w:val="00405AAA"/>
    <w:rsid w:val="004064A4"/>
    <w:rsid w:val="0041060E"/>
    <w:rsid w:val="00413279"/>
    <w:rsid w:val="0041394F"/>
    <w:rsid w:val="00414D7B"/>
    <w:rsid w:val="004169B0"/>
    <w:rsid w:val="00416ABB"/>
    <w:rsid w:val="00417773"/>
    <w:rsid w:val="00417C4D"/>
    <w:rsid w:val="004205A7"/>
    <w:rsid w:val="004215A1"/>
    <w:rsid w:val="00421702"/>
    <w:rsid w:val="00423657"/>
    <w:rsid w:val="00423E93"/>
    <w:rsid w:val="00426901"/>
    <w:rsid w:val="004279DA"/>
    <w:rsid w:val="00427E53"/>
    <w:rsid w:val="00430A2E"/>
    <w:rsid w:val="00431ECD"/>
    <w:rsid w:val="00431FB5"/>
    <w:rsid w:val="004328FA"/>
    <w:rsid w:val="00432A72"/>
    <w:rsid w:val="004338AE"/>
    <w:rsid w:val="00436368"/>
    <w:rsid w:val="0043638E"/>
    <w:rsid w:val="004369CF"/>
    <w:rsid w:val="004372E4"/>
    <w:rsid w:val="0043783C"/>
    <w:rsid w:val="00437913"/>
    <w:rsid w:val="004451E9"/>
    <w:rsid w:val="00446044"/>
    <w:rsid w:val="0044670A"/>
    <w:rsid w:val="004475B6"/>
    <w:rsid w:val="004476DB"/>
    <w:rsid w:val="00450B45"/>
    <w:rsid w:val="004512E6"/>
    <w:rsid w:val="00453348"/>
    <w:rsid w:val="00453E3A"/>
    <w:rsid w:val="004548CD"/>
    <w:rsid w:val="00454989"/>
    <w:rsid w:val="004564CC"/>
    <w:rsid w:val="00456514"/>
    <w:rsid w:val="0045682D"/>
    <w:rsid w:val="004579E1"/>
    <w:rsid w:val="00461DB6"/>
    <w:rsid w:val="00463A00"/>
    <w:rsid w:val="004641CA"/>
    <w:rsid w:val="0046680B"/>
    <w:rsid w:val="0046799B"/>
    <w:rsid w:val="00470FD2"/>
    <w:rsid w:val="0047114B"/>
    <w:rsid w:val="004720F5"/>
    <w:rsid w:val="00472346"/>
    <w:rsid w:val="00472677"/>
    <w:rsid w:val="00473CDE"/>
    <w:rsid w:val="00474EF5"/>
    <w:rsid w:val="00475CA2"/>
    <w:rsid w:val="0047768B"/>
    <w:rsid w:val="00477954"/>
    <w:rsid w:val="00477AF9"/>
    <w:rsid w:val="004815B6"/>
    <w:rsid w:val="0048296D"/>
    <w:rsid w:val="00484626"/>
    <w:rsid w:val="004855C1"/>
    <w:rsid w:val="00485737"/>
    <w:rsid w:val="00485CC8"/>
    <w:rsid w:val="00485F0F"/>
    <w:rsid w:val="00486230"/>
    <w:rsid w:val="0049025E"/>
    <w:rsid w:val="00492408"/>
    <w:rsid w:val="00492418"/>
    <w:rsid w:val="00493CD7"/>
    <w:rsid w:val="00493D12"/>
    <w:rsid w:val="004953E1"/>
    <w:rsid w:val="004969FB"/>
    <w:rsid w:val="004974C4"/>
    <w:rsid w:val="00497648"/>
    <w:rsid w:val="004A2988"/>
    <w:rsid w:val="004A2BED"/>
    <w:rsid w:val="004A36BA"/>
    <w:rsid w:val="004A56E7"/>
    <w:rsid w:val="004A594C"/>
    <w:rsid w:val="004B182B"/>
    <w:rsid w:val="004B1F6F"/>
    <w:rsid w:val="004B2306"/>
    <w:rsid w:val="004B48B1"/>
    <w:rsid w:val="004C093D"/>
    <w:rsid w:val="004C17C4"/>
    <w:rsid w:val="004C23CB"/>
    <w:rsid w:val="004C4744"/>
    <w:rsid w:val="004C571D"/>
    <w:rsid w:val="004C7E50"/>
    <w:rsid w:val="004D3363"/>
    <w:rsid w:val="004D4AA6"/>
    <w:rsid w:val="004D5C0A"/>
    <w:rsid w:val="004D6CC1"/>
    <w:rsid w:val="004E07CC"/>
    <w:rsid w:val="004E14AD"/>
    <w:rsid w:val="004E1786"/>
    <w:rsid w:val="004E2050"/>
    <w:rsid w:val="004E2573"/>
    <w:rsid w:val="004E2888"/>
    <w:rsid w:val="004E672C"/>
    <w:rsid w:val="004E6EE9"/>
    <w:rsid w:val="004E771D"/>
    <w:rsid w:val="004E7FAC"/>
    <w:rsid w:val="004F05AF"/>
    <w:rsid w:val="004F086F"/>
    <w:rsid w:val="004F121C"/>
    <w:rsid w:val="004F1475"/>
    <w:rsid w:val="004F1E8E"/>
    <w:rsid w:val="004F2B7C"/>
    <w:rsid w:val="004F730C"/>
    <w:rsid w:val="004F76F4"/>
    <w:rsid w:val="004F7C6D"/>
    <w:rsid w:val="005009A2"/>
    <w:rsid w:val="00500A96"/>
    <w:rsid w:val="005011AE"/>
    <w:rsid w:val="005026E9"/>
    <w:rsid w:val="00503A12"/>
    <w:rsid w:val="005040CC"/>
    <w:rsid w:val="005040E7"/>
    <w:rsid w:val="00504458"/>
    <w:rsid w:val="00505065"/>
    <w:rsid w:val="00505FD6"/>
    <w:rsid w:val="00506AE9"/>
    <w:rsid w:val="00507F20"/>
    <w:rsid w:val="00511BEA"/>
    <w:rsid w:val="00514C27"/>
    <w:rsid w:val="00515197"/>
    <w:rsid w:val="00517A1E"/>
    <w:rsid w:val="00520972"/>
    <w:rsid w:val="00520DB1"/>
    <w:rsid w:val="005211A6"/>
    <w:rsid w:val="005227FC"/>
    <w:rsid w:val="00522DD2"/>
    <w:rsid w:val="00523E94"/>
    <w:rsid w:val="00524328"/>
    <w:rsid w:val="005250A0"/>
    <w:rsid w:val="005266CD"/>
    <w:rsid w:val="005303FB"/>
    <w:rsid w:val="00530EBE"/>
    <w:rsid w:val="00531895"/>
    <w:rsid w:val="00531A29"/>
    <w:rsid w:val="00531C89"/>
    <w:rsid w:val="00532580"/>
    <w:rsid w:val="005330DD"/>
    <w:rsid w:val="00533BDA"/>
    <w:rsid w:val="00535990"/>
    <w:rsid w:val="00536C1F"/>
    <w:rsid w:val="00537114"/>
    <w:rsid w:val="00540854"/>
    <w:rsid w:val="00542630"/>
    <w:rsid w:val="00542A6E"/>
    <w:rsid w:val="005459ED"/>
    <w:rsid w:val="005463DC"/>
    <w:rsid w:val="00546680"/>
    <w:rsid w:val="0054692A"/>
    <w:rsid w:val="005503E7"/>
    <w:rsid w:val="00550F3E"/>
    <w:rsid w:val="0055124D"/>
    <w:rsid w:val="00551B1F"/>
    <w:rsid w:val="00551D52"/>
    <w:rsid w:val="005529A6"/>
    <w:rsid w:val="005533ED"/>
    <w:rsid w:val="005541AE"/>
    <w:rsid w:val="00554FEB"/>
    <w:rsid w:val="00555595"/>
    <w:rsid w:val="00556B8A"/>
    <w:rsid w:val="005614FA"/>
    <w:rsid w:val="005621FB"/>
    <w:rsid w:val="00564AB6"/>
    <w:rsid w:val="00564FD3"/>
    <w:rsid w:val="0056506E"/>
    <w:rsid w:val="0056565F"/>
    <w:rsid w:val="00565FBC"/>
    <w:rsid w:val="005660DD"/>
    <w:rsid w:val="005664CD"/>
    <w:rsid w:val="00566D32"/>
    <w:rsid w:val="0056773D"/>
    <w:rsid w:val="00567841"/>
    <w:rsid w:val="00570530"/>
    <w:rsid w:val="0057140E"/>
    <w:rsid w:val="005725C3"/>
    <w:rsid w:val="00572A8B"/>
    <w:rsid w:val="00572E82"/>
    <w:rsid w:val="00573073"/>
    <w:rsid w:val="005746B9"/>
    <w:rsid w:val="0058101D"/>
    <w:rsid w:val="005830F4"/>
    <w:rsid w:val="00583917"/>
    <w:rsid w:val="00585700"/>
    <w:rsid w:val="00585DB2"/>
    <w:rsid w:val="005865E3"/>
    <w:rsid w:val="005867CF"/>
    <w:rsid w:val="00590621"/>
    <w:rsid w:val="0059119E"/>
    <w:rsid w:val="005911D8"/>
    <w:rsid w:val="00591B18"/>
    <w:rsid w:val="00591EA4"/>
    <w:rsid w:val="00593CD8"/>
    <w:rsid w:val="00594886"/>
    <w:rsid w:val="00594B2A"/>
    <w:rsid w:val="005953AD"/>
    <w:rsid w:val="0059550A"/>
    <w:rsid w:val="00595969"/>
    <w:rsid w:val="005A0448"/>
    <w:rsid w:val="005A0C12"/>
    <w:rsid w:val="005A1166"/>
    <w:rsid w:val="005A1DD4"/>
    <w:rsid w:val="005A2217"/>
    <w:rsid w:val="005A6198"/>
    <w:rsid w:val="005A740E"/>
    <w:rsid w:val="005A7702"/>
    <w:rsid w:val="005A7862"/>
    <w:rsid w:val="005B02F1"/>
    <w:rsid w:val="005B16CB"/>
    <w:rsid w:val="005B18F5"/>
    <w:rsid w:val="005B216A"/>
    <w:rsid w:val="005B2764"/>
    <w:rsid w:val="005B3AAC"/>
    <w:rsid w:val="005B4D2C"/>
    <w:rsid w:val="005B56AB"/>
    <w:rsid w:val="005B67A7"/>
    <w:rsid w:val="005B6C93"/>
    <w:rsid w:val="005B7C55"/>
    <w:rsid w:val="005C01EE"/>
    <w:rsid w:val="005C0F5C"/>
    <w:rsid w:val="005C36FE"/>
    <w:rsid w:val="005C37E2"/>
    <w:rsid w:val="005C455C"/>
    <w:rsid w:val="005C48F8"/>
    <w:rsid w:val="005C51BB"/>
    <w:rsid w:val="005C6622"/>
    <w:rsid w:val="005C6860"/>
    <w:rsid w:val="005C6CF7"/>
    <w:rsid w:val="005C733B"/>
    <w:rsid w:val="005C7501"/>
    <w:rsid w:val="005C76BD"/>
    <w:rsid w:val="005C7EF7"/>
    <w:rsid w:val="005D0B82"/>
    <w:rsid w:val="005D0EC4"/>
    <w:rsid w:val="005D1A54"/>
    <w:rsid w:val="005D26A4"/>
    <w:rsid w:val="005D2D1C"/>
    <w:rsid w:val="005D4F6E"/>
    <w:rsid w:val="005D6D35"/>
    <w:rsid w:val="005E0545"/>
    <w:rsid w:val="005E082D"/>
    <w:rsid w:val="005E09A3"/>
    <w:rsid w:val="005E19EC"/>
    <w:rsid w:val="005E3DFE"/>
    <w:rsid w:val="005E4BD7"/>
    <w:rsid w:val="005E5E5A"/>
    <w:rsid w:val="005E6423"/>
    <w:rsid w:val="005E6F40"/>
    <w:rsid w:val="005E757F"/>
    <w:rsid w:val="005E7921"/>
    <w:rsid w:val="005F03F5"/>
    <w:rsid w:val="005F0970"/>
    <w:rsid w:val="005F16B7"/>
    <w:rsid w:val="005F18EA"/>
    <w:rsid w:val="005F1E46"/>
    <w:rsid w:val="005F20EE"/>
    <w:rsid w:val="005F2A0C"/>
    <w:rsid w:val="005F3E31"/>
    <w:rsid w:val="005F3E48"/>
    <w:rsid w:val="005F433C"/>
    <w:rsid w:val="005F4DFA"/>
    <w:rsid w:val="005F62FE"/>
    <w:rsid w:val="005F73D2"/>
    <w:rsid w:val="005F7DB9"/>
    <w:rsid w:val="005F7F26"/>
    <w:rsid w:val="006006C9"/>
    <w:rsid w:val="0060083F"/>
    <w:rsid w:val="0060298F"/>
    <w:rsid w:val="006033D5"/>
    <w:rsid w:val="00603474"/>
    <w:rsid w:val="006042B6"/>
    <w:rsid w:val="00605418"/>
    <w:rsid w:val="006064B9"/>
    <w:rsid w:val="00606E08"/>
    <w:rsid w:val="006070C5"/>
    <w:rsid w:val="0060723B"/>
    <w:rsid w:val="0060785F"/>
    <w:rsid w:val="00607BD3"/>
    <w:rsid w:val="00610AEB"/>
    <w:rsid w:val="00610C50"/>
    <w:rsid w:val="00610F67"/>
    <w:rsid w:val="00615CAF"/>
    <w:rsid w:val="00617B59"/>
    <w:rsid w:val="00617D03"/>
    <w:rsid w:val="006213E5"/>
    <w:rsid w:val="00621CA5"/>
    <w:rsid w:val="00622F57"/>
    <w:rsid w:val="006233E1"/>
    <w:rsid w:val="00623BF4"/>
    <w:rsid w:val="006257B6"/>
    <w:rsid w:val="00625F29"/>
    <w:rsid w:val="00627141"/>
    <w:rsid w:val="00627770"/>
    <w:rsid w:val="00627CA2"/>
    <w:rsid w:val="006305A9"/>
    <w:rsid w:val="00631833"/>
    <w:rsid w:val="00633B64"/>
    <w:rsid w:val="00635FB7"/>
    <w:rsid w:val="0063622C"/>
    <w:rsid w:val="006366D0"/>
    <w:rsid w:val="006377AD"/>
    <w:rsid w:val="00640083"/>
    <w:rsid w:val="00640F9F"/>
    <w:rsid w:val="006419EE"/>
    <w:rsid w:val="0064398C"/>
    <w:rsid w:val="00644C97"/>
    <w:rsid w:val="00645913"/>
    <w:rsid w:val="0064599A"/>
    <w:rsid w:val="00646600"/>
    <w:rsid w:val="00647544"/>
    <w:rsid w:val="00647837"/>
    <w:rsid w:val="00647FD1"/>
    <w:rsid w:val="00650969"/>
    <w:rsid w:val="00650AC9"/>
    <w:rsid w:val="00651A69"/>
    <w:rsid w:val="00651A8E"/>
    <w:rsid w:val="00652DBE"/>
    <w:rsid w:val="006549A2"/>
    <w:rsid w:val="00655186"/>
    <w:rsid w:val="00655E51"/>
    <w:rsid w:val="00656AA5"/>
    <w:rsid w:val="00656F47"/>
    <w:rsid w:val="00657E1C"/>
    <w:rsid w:val="0066012E"/>
    <w:rsid w:val="00661028"/>
    <w:rsid w:val="00661C2D"/>
    <w:rsid w:val="006620FA"/>
    <w:rsid w:val="00662539"/>
    <w:rsid w:val="00662C51"/>
    <w:rsid w:val="00663A78"/>
    <w:rsid w:val="00663B22"/>
    <w:rsid w:val="00665978"/>
    <w:rsid w:val="00666646"/>
    <w:rsid w:val="00667975"/>
    <w:rsid w:val="00667CB2"/>
    <w:rsid w:val="00667D07"/>
    <w:rsid w:val="006700D1"/>
    <w:rsid w:val="0067167A"/>
    <w:rsid w:val="00671A43"/>
    <w:rsid w:val="0067604E"/>
    <w:rsid w:val="00676C55"/>
    <w:rsid w:val="00677C8C"/>
    <w:rsid w:val="00680193"/>
    <w:rsid w:val="006809A9"/>
    <w:rsid w:val="00681064"/>
    <w:rsid w:val="0068136D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871D1"/>
    <w:rsid w:val="00690BF8"/>
    <w:rsid w:val="00690D34"/>
    <w:rsid w:val="006913CA"/>
    <w:rsid w:val="00691D81"/>
    <w:rsid w:val="00694CE8"/>
    <w:rsid w:val="00696CE3"/>
    <w:rsid w:val="006A2E33"/>
    <w:rsid w:val="006A4D77"/>
    <w:rsid w:val="006A4EBD"/>
    <w:rsid w:val="006A5F82"/>
    <w:rsid w:val="006A62E0"/>
    <w:rsid w:val="006A6795"/>
    <w:rsid w:val="006A69EE"/>
    <w:rsid w:val="006B080A"/>
    <w:rsid w:val="006B2B96"/>
    <w:rsid w:val="006B4C20"/>
    <w:rsid w:val="006B5701"/>
    <w:rsid w:val="006B5FEE"/>
    <w:rsid w:val="006B6D1D"/>
    <w:rsid w:val="006B7F2D"/>
    <w:rsid w:val="006C0FA0"/>
    <w:rsid w:val="006C108B"/>
    <w:rsid w:val="006C1BFB"/>
    <w:rsid w:val="006C1CF3"/>
    <w:rsid w:val="006C29FB"/>
    <w:rsid w:val="006C2EEA"/>
    <w:rsid w:val="006C3541"/>
    <w:rsid w:val="006C4238"/>
    <w:rsid w:val="006C440F"/>
    <w:rsid w:val="006C44B4"/>
    <w:rsid w:val="006C5384"/>
    <w:rsid w:val="006C5640"/>
    <w:rsid w:val="006C5BDB"/>
    <w:rsid w:val="006C7051"/>
    <w:rsid w:val="006C7513"/>
    <w:rsid w:val="006C7D81"/>
    <w:rsid w:val="006D0066"/>
    <w:rsid w:val="006D014B"/>
    <w:rsid w:val="006D0D72"/>
    <w:rsid w:val="006D0E50"/>
    <w:rsid w:val="006D2325"/>
    <w:rsid w:val="006D2EBC"/>
    <w:rsid w:val="006D3953"/>
    <w:rsid w:val="006D3B68"/>
    <w:rsid w:val="006D3E20"/>
    <w:rsid w:val="006D404D"/>
    <w:rsid w:val="006D4091"/>
    <w:rsid w:val="006D4563"/>
    <w:rsid w:val="006D4BCD"/>
    <w:rsid w:val="006D50FF"/>
    <w:rsid w:val="006D5119"/>
    <w:rsid w:val="006E0006"/>
    <w:rsid w:val="006E152C"/>
    <w:rsid w:val="006E1E79"/>
    <w:rsid w:val="006E1EA3"/>
    <w:rsid w:val="006E240A"/>
    <w:rsid w:val="006E2B94"/>
    <w:rsid w:val="006E3520"/>
    <w:rsid w:val="006E55A1"/>
    <w:rsid w:val="006E6487"/>
    <w:rsid w:val="006E691E"/>
    <w:rsid w:val="006E699D"/>
    <w:rsid w:val="006F10F1"/>
    <w:rsid w:val="006F27C4"/>
    <w:rsid w:val="006F2A83"/>
    <w:rsid w:val="006F2DCB"/>
    <w:rsid w:val="006F49D1"/>
    <w:rsid w:val="006F4EBD"/>
    <w:rsid w:val="006F4FB2"/>
    <w:rsid w:val="006F582D"/>
    <w:rsid w:val="006F5F78"/>
    <w:rsid w:val="006F6FDE"/>
    <w:rsid w:val="006F725C"/>
    <w:rsid w:val="007012CF"/>
    <w:rsid w:val="007016F2"/>
    <w:rsid w:val="00702866"/>
    <w:rsid w:val="00703991"/>
    <w:rsid w:val="007040FD"/>
    <w:rsid w:val="00704AED"/>
    <w:rsid w:val="007057B2"/>
    <w:rsid w:val="00707FEC"/>
    <w:rsid w:val="0071213D"/>
    <w:rsid w:val="00712DB7"/>
    <w:rsid w:val="00713C84"/>
    <w:rsid w:val="00715179"/>
    <w:rsid w:val="00715C68"/>
    <w:rsid w:val="00716AFC"/>
    <w:rsid w:val="00720FDE"/>
    <w:rsid w:val="0072134C"/>
    <w:rsid w:val="007214D5"/>
    <w:rsid w:val="00721A55"/>
    <w:rsid w:val="00721CCC"/>
    <w:rsid w:val="0072223B"/>
    <w:rsid w:val="00723DE7"/>
    <w:rsid w:val="007246BB"/>
    <w:rsid w:val="00724D64"/>
    <w:rsid w:val="00724F98"/>
    <w:rsid w:val="00726793"/>
    <w:rsid w:val="0072701E"/>
    <w:rsid w:val="0073003A"/>
    <w:rsid w:val="00732724"/>
    <w:rsid w:val="00734191"/>
    <w:rsid w:val="00735969"/>
    <w:rsid w:val="00737970"/>
    <w:rsid w:val="00737F8E"/>
    <w:rsid w:val="0074195F"/>
    <w:rsid w:val="00742004"/>
    <w:rsid w:val="00742303"/>
    <w:rsid w:val="007424EE"/>
    <w:rsid w:val="00743744"/>
    <w:rsid w:val="00743FD1"/>
    <w:rsid w:val="007445A2"/>
    <w:rsid w:val="007447F5"/>
    <w:rsid w:val="0074587D"/>
    <w:rsid w:val="00746086"/>
    <w:rsid w:val="00746657"/>
    <w:rsid w:val="00746DE5"/>
    <w:rsid w:val="00750049"/>
    <w:rsid w:val="007503A8"/>
    <w:rsid w:val="00752632"/>
    <w:rsid w:val="0075271D"/>
    <w:rsid w:val="00752883"/>
    <w:rsid w:val="00755CFE"/>
    <w:rsid w:val="007567F4"/>
    <w:rsid w:val="00756BD9"/>
    <w:rsid w:val="0075702A"/>
    <w:rsid w:val="00757990"/>
    <w:rsid w:val="00761BAA"/>
    <w:rsid w:val="007629AF"/>
    <w:rsid w:val="00763B1B"/>
    <w:rsid w:val="007645A4"/>
    <w:rsid w:val="00764ABB"/>
    <w:rsid w:val="00766347"/>
    <w:rsid w:val="00766F47"/>
    <w:rsid w:val="00767882"/>
    <w:rsid w:val="00767D69"/>
    <w:rsid w:val="00770F26"/>
    <w:rsid w:val="00774EA3"/>
    <w:rsid w:val="00776B0E"/>
    <w:rsid w:val="00781A89"/>
    <w:rsid w:val="007850C2"/>
    <w:rsid w:val="00786409"/>
    <w:rsid w:val="00787078"/>
    <w:rsid w:val="00790978"/>
    <w:rsid w:val="007912EC"/>
    <w:rsid w:val="00792B56"/>
    <w:rsid w:val="00792D98"/>
    <w:rsid w:val="00793B3D"/>
    <w:rsid w:val="00794B05"/>
    <w:rsid w:val="00795416"/>
    <w:rsid w:val="007955CF"/>
    <w:rsid w:val="00797091"/>
    <w:rsid w:val="00797100"/>
    <w:rsid w:val="007A1852"/>
    <w:rsid w:val="007A3B89"/>
    <w:rsid w:val="007A4AC5"/>
    <w:rsid w:val="007A609A"/>
    <w:rsid w:val="007A7F4A"/>
    <w:rsid w:val="007B02EB"/>
    <w:rsid w:val="007B09AA"/>
    <w:rsid w:val="007B0E1E"/>
    <w:rsid w:val="007B0EEA"/>
    <w:rsid w:val="007B131B"/>
    <w:rsid w:val="007B19C4"/>
    <w:rsid w:val="007B1F70"/>
    <w:rsid w:val="007B3112"/>
    <w:rsid w:val="007B4FB8"/>
    <w:rsid w:val="007B5F83"/>
    <w:rsid w:val="007B6C90"/>
    <w:rsid w:val="007B7CCF"/>
    <w:rsid w:val="007C02F4"/>
    <w:rsid w:val="007C0D4D"/>
    <w:rsid w:val="007C14C3"/>
    <w:rsid w:val="007C1AB8"/>
    <w:rsid w:val="007C1C03"/>
    <w:rsid w:val="007C533E"/>
    <w:rsid w:val="007C71AF"/>
    <w:rsid w:val="007D0113"/>
    <w:rsid w:val="007D1A88"/>
    <w:rsid w:val="007D3604"/>
    <w:rsid w:val="007D3B00"/>
    <w:rsid w:val="007D669A"/>
    <w:rsid w:val="007E0E6B"/>
    <w:rsid w:val="007E1078"/>
    <w:rsid w:val="007E1479"/>
    <w:rsid w:val="007E19A1"/>
    <w:rsid w:val="007E1E97"/>
    <w:rsid w:val="007E1F68"/>
    <w:rsid w:val="007E390A"/>
    <w:rsid w:val="007E46C6"/>
    <w:rsid w:val="007E576E"/>
    <w:rsid w:val="007E64B8"/>
    <w:rsid w:val="007E7E6A"/>
    <w:rsid w:val="007F0113"/>
    <w:rsid w:val="007F1244"/>
    <w:rsid w:val="007F1B41"/>
    <w:rsid w:val="007F2244"/>
    <w:rsid w:val="007F2A17"/>
    <w:rsid w:val="007F3D7E"/>
    <w:rsid w:val="007F57BD"/>
    <w:rsid w:val="007F5C6B"/>
    <w:rsid w:val="007F695C"/>
    <w:rsid w:val="007F72D1"/>
    <w:rsid w:val="00801176"/>
    <w:rsid w:val="00801BD7"/>
    <w:rsid w:val="0080318E"/>
    <w:rsid w:val="008038A8"/>
    <w:rsid w:val="00803FBC"/>
    <w:rsid w:val="008047C5"/>
    <w:rsid w:val="00806E34"/>
    <w:rsid w:val="00806FE5"/>
    <w:rsid w:val="00807F6D"/>
    <w:rsid w:val="008108EA"/>
    <w:rsid w:val="008118C5"/>
    <w:rsid w:val="0081213C"/>
    <w:rsid w:val="0081255D"/>
    <w:rsid w:val="0081287A"/>
    <w:rsid w:val="008136E9"/>
    <w:rsid w:val="00813896"/>
    <w:rsid w:val="008163B8"/>
    <w:rsid w:val="00816A07"/>
    <w:rsid w:val="00816E72"/>
    <w:rsid w:val="00817C4B"/>
    <w:rsid w:val="00817C87"/>
    <w:rsid w:val="00817CDA"/>
    <w:rsid w:val="00817F7C"/>
    <w:rsid w:val="0082032B"/>
    <w:rsid w:val="0082166F"/>
    <w:rsid w:val="0082373A"/>
    <w:rsid w:val="00827540"/>
    <w:rsid w:val="00827DD1"/>
    <w:rsid w:val="008306F1"/>
    <w:rsid w:val="00831026"/>
    <w:rsid w:val="00831DBD"/>
    <w:rsid w:val="00832468"/>
    <w:rsid w:val="00832F2E"/>
    <w:rsid w:val="0083531F"/>
    <w:rsid w:val="00835675"/>
    <w:rsid w:val="008378B9"/>
    <w:rsid w:val="00837F01"/>
    <w:rsid w:val="00841121"/>
    <w:rsid w:val="008423DE"/>
    <w:rsid w:val="00843C7C"/>
    <w:rsid w:val="00843E79"/>
    <w:rsid w:val="008446AF"/>
    <w:rsid w:val="00846CDF"/>
    <w:rsid w:val="0085059F"/>
    <w:rsid w:val="00855DA8"/>
    <w:rsid w:val="0086005B"/>
    <w:rsid w:val="0086066E"/>
    <w:rsid w:val="00862CE7"/>
    <w:rsid w:val="008631F4"/>
    <w:rsid w:val="00863C49"/>
    <w:rsid w:val="00864062"/>
    <w:rsid w:val="008651D3"/>
    <w:rsid w:val="00865392"/>
    <w:rsid w:val="0086684A"/>
    <w:rsid w:val="008669F1"/>
    <w:rsid w:val="00866F58"/>
    <w:rsid w:val="008677C7"/>
    <w:rsid w:val="00870126"/>
    <w:rsid w:val="00870C8F"/>
    <w:rsid w:val="008717BE"/>
    <w:rsid w:val="00872728"/>
    <w:rsid w:val="00873E19"/>
    <w:rsid w:val="008763B3"/>
    <w:rsid w:val="00876CBE"/>
    <w:rsid w:val="00876E3F"/>
    <w:rsid w:val="00880338"/>
    <w:rsid w:val="008816E3"/>
    <w:rsid w:val="008817E9"/>
    <w:rsid w:val="0088270D"/>
    <w:rsid w:val="00883FE0"/>
    <w:rsid w:val="008841C1"/>
    <w:rsid w:val="0088623B"/>
    <w:rsid w:val="008864B8"/>
    <w:rsid w:val="00886FC3"/>
    <w:rsid w:val="00887CCC"/>
    <w:rsid w:val="00890D16"/>
    <w:rsid w:val="008916D1"/>
    <w:rsid w:val="00891D30"/>
    <w:rsid w:val="008927D5"/>
    <w:rsid w:val="00893855"/>
    <w:rsid w:val="00894A05"/>
    <w:rsid w:val="008967E9"/>
    <w:rsid w:val="00896DDA"/>
    <w:rsid w:val="00897399"/>
    <w:rsid w:val="00897638"/>
    <w:rsid w:val="00897C71"/>
    <w:rsid w:val="008A0906"/>
    <w:rsid w:val="008A12FF"/>
    <w:rsid w:val="008A1998"/>
    <w:rsid w:val="008A1E9A"/>
    <w:rsid w:val="008A2A98"/>
    <w:rsid w:val="008A468D"/>
    <w:rsid w:val="008A4ACE"/>
    <w:rsid w:val="008B030F"/>
    <w:rsid w:val="008B1197"/>
    <w:rsid w:val="008B23B2"/>
    <w:rsid w:val="008B2B0E"/>
    <w:rsid w:val="008B2C2E"/>
    <w:rsid w:val="008B3A88"/>
    <w:rsid w:val="008B4255"/>
    <w:rsid w:val="008B4DE8"/>
    <w:rsid w:val="008B620D"/>
    <w:rsid w:val="008B6597"/>
    <w:rsid w:val="008B71EA"/>
    <w:rsid w:val="008B7DC3"/>
    <w:rsid w:val="008C050D"/>
    <w:rsid w:val="008C093C"/>
    <w:rsid w:val="008C0C96"/>
    <w:rsid w:val="008C2B83"/>
    <w:rsid w:val="008C40F4"/>
    <w:rsid w:val="008C4E1A"/>
    <w:rsid w:val="008C5067"/>
    <w:rsid w:val="008C59B2"/>
    <w:rsid w:val="008C5B5A"/>
    <w:rsid w:val="008D106E"/>
    <w:rsid w:val="008D111E"/>
    <w:rsid w:val="008D3E11"/>
    <w:rsid w:val="008D3E29"/>
    <w:rsid w:val="008D43CA"/>
    <w:rsid w:val="008D54C4"/>
    <w:rsid w:val="008D599A"/>
    <w:rsid w:val="008D646E"/>
    <w:rsid w:val="008D6FD6"/>
    <w:rsid w:val="008D79CC"/>
    <w:rsid w:val="008E0582"/>
    <w:rsid w:val="008E1A7C"/>
    <w:rsid w:val="008E2548"/>
    <w:rsid w:val="008E2961"/>
    <w:rsid w:val="008E2EAA"/>
    <w:rsid w:val="008E3BA9"/>
    <w:rsid w:val="008E3FB9"/>
    <w:rsid w:val="008E42B4"/>
    <w:rsid w:val="008E5257"/>
    <w:rsid w:val="008E55C0"/>
    <w:rsid w:val="008E5D5F"/>
    <w:rsid w:val="008E67E7"/>
    <w:rsid w:val="008E7005"/>
    <w:rsid w:val="008E7D5B"/>
    <w:rsid w:val="008E7FC8"/>
    <w:rsid w:val="008F023E"/>
    <w:rsid w:val="008F0353"/>
    <w:rsid w:val="008F0CFD"/>
    <w:rsid w:val="008F1E06"/>
    <w:rsid w:val="008F2B78"/>
    <w:rsid w:val="008F37D2"/>
    <w:rsid w:val="008F43C5"/>
    <w:rsid w:val="008F5B36"/>
    <w:rsid w:val="008F5F33"/>
    <w:rsid w:val="008F6195"/>
    <w:rsid w:val="008F66B5"/>
    <w:rsid w:val="008F6CED"/>
    <w:rsid w:val="008F7178"/>
    <w:rsid w:val="008F724C"/>
    <w:rsid w:val="008F73C9"/>
    <w:rsid w:val="008F75BD"/>
    <w:rsid w:val="008F7D62"/>
    <w:rsid w:val="008F7FDB"/>
    <w:rsid w:val="009023F1"/>
    <w:rsid w:val="00903E54"/>
    <w:rsid w:val="00904D8C"/>
    <w:rsid w:val="0090604A"/>
    <w:rsid w:val="00906193"/>
    <w:rsid w:val="0090633D"/>
    <w:rsid w:val="00906992"/>
    <w:rsid w:val="00906CF3"/>
    <w:rsid w:val="00907B8C"/>
    <w:rsid w:val="00910B70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3831"/>
    <w:rsid w:val="00923F9C"/>
    <w:rsid w:val="00924534"/>
    <w:rsid w:val="009248A7"/>
    <w:rsid w:val="00926F94"/>
    <w:rsid w:val="009273B5"/>
    <w:rsid w:val="0092799D"/>
    <w:rsid w:val="00932A5B"/>
    <w:rsid w:val="00932C1F"/>
    <w:rsid w:val="0093522F"/>
    <w:rsid w:val="00940042"/>
    <w:rsid w:val="00940920"/>
    <w:rsid w:val="00941B48"/>
    <w:rsid w:val="009422A7"/>
    <w:rsid w:val="009425C4"/>
    <w:rsid w:val="0094279F"/>
    <w:rsid w:val="009428B8"/>
    <w:rsid w:val="00942E0C"/>
    <w:rsid w:val="00943A6F"/>
    <w:rsid w:val="009441DD"/>
    <w:rsid w:val="009458AB"/>
    <w:rsid w:val="00946370"/>
    <w:rsid w:val="0094736C"/>
    <w:rsid w:val="00947643"/>
    <w:rsid w:val="009509AA"/>
    <w:rsid w:val="009509B9"/>
    <w:rsid w:val="009509DC"/>
    <w:rsid w:val="00951500"/>
    <w:rsid w:val="00952883"/>
    <w:rsid w:val="00954622"/>
    <w:rsid w:val="0095582D"/>
    <w:rsid w:val="0095654A"/>
    <w:rsid w:val="0096139C"/>
    <w:rsid w:val="00963F52"/>
    <w:rsid w:val="00965129"/>
    <w:rsid w:val="0096563E"/>
    <w:rsid w:val="00966FB0"/>
    <w:rsid w:val="00967B49"/>
    <w:rsid w:val="009720A1"/>
    <w:rsid w:val="0097347E"/>
    <w:rsid w:val="00973EF7"/>
    <w:rsid w:val="00974609"/>
    <w:rsid w:val="00974CBA"/>
    <w:rsid w:val="0097564B"/>
    <w:rsid w:val="00977AD5"/>
    <w:rsid w:val="00977E38"/>
    <w:rsid w:val="00983A1A"/>
    <w:rsid w:val="00985014"/>
    <w:rsid w:val="00986CBB"/>
    <w:rsid w:val="00986E12"/>
    <w:rsid w:val="0099220E"/>
    <w:rsid w:val="00993E2D"/>
    <w:rsid w:val="00994EAA"/>
    <w:rsid w:val="009952E2"/>
    <w:rsid w:val="00995C55"/>
    <w:rsid w:val="00995C9C"/>
    <w:rsid w:val="009960A7"/>
    <w:rsid w:val="009962D8"/>
    <w:rsid w:val="00996370"/>
    <w:rsid w:val="00996DB5"/>
    <w:rsid w:val="009975B4"/>
    <w:rsid w:val="009A1B13"/>
    <w:rsid w:val="009A3D65"/>
    <w:rsid w:val="009A3E2F"/>
    <w:rsid w:val="009A4BF9"/>
    <w:rsid w:val="009A5FF8"/>
    <w:rsid w:val="009A75FA"/>
    <w:rsid w:val="009A7CCA"/>
    <w:rsid w:val="009B1A42"/>
    <w:rsid w:val="009B2E84"/>
    <w:rsid w:val="009B3E08"/>
    <w:rsid w:val="009B5394"/>
    <w:rsid w:val="009B670B"/>
    <w:rsid w:val="009B73F8"/>
    <w:rsid w:val="009B7E66"/>
    <w:rsid w:val="009C08D9"/>
    <w:rsid w:val="009C0DF1"/>
    <w:rsid w:val="009C129D"/>
    <w:rsid w:val="009C1773"/>
    <w:rsid w:val="009C1DE4"/>
    <w:rsid w:val="009C2759"/>
    <w:rsid w:val="009C2D74"/>
    <w:rsid w:val="009C36D0"/>
    <w:rsid w:val="009C3967"/>
    <w:rsid w:val="009C56BC"/>
    <w:rsid w:val="009C5D62"/>
    <w:rsid w:val="009C7E52"/>
    <w:rsid w:val="009D189B"/>
    <w:rsid w:val="009D1A7F"/>
    <w:rsid w:val="009D2645"/>
    <w:rsid w:val="009D2D95"/>
    <w:rsid w:val="009D313C"/>
    <w:rsid w:val="009D3622"/>
    <w:rsid w:val="009D3E9E"/>
    <w:rsid w:val="009D5494"/>
    <w:rsid w:val="009D72E5"/>
    <w:rsid w:val="009E0116"/>
    <w:rsid w:val="009E47C3"/>
    <w:rsid w:val="009E6272"/>
    <w:rsid w:val="009E640F"/>
    <w:rsid w:val="009E6B9C"/>
    <w:rsid w:val="009E6DC3"/>
    <w:rsid w:val="009E70A1"/>
    <w:rsid w:val="009E7FDC"/>
    <w:rsid w:val="009F056F"/>
    <w:rsid w:val="009F11B1"/>
    <w:rsid w:val="009F2746"/>
    <w:rsid w:val="009F2D2C"/>
    <w:rsid w:val="009F3855"/>
    <w:rsid w:val="009F3CD5"/>
    <w:rsid w:val="009F4515"/>
    <w:rsid w:val="009F5A2A"/>
    <w:rsid w:val="009F6F01"/>
    <w:rsid w:val="009F7894"/>
    <w:rsid w:val="00A00A20"/>
    <w:rsid w:val="00A01D26"/>
    <w:rsid w:val="00A02C0E"/>
    <w:rsid w:val="00A03808"/>
    <w:rsid w:val="00A03960"/>
    <w:rsid w:val="00A039FA"/>
    <w:rsid w:val="00A04132"/>
    <w:rsid w:val="00A10FE8"/>
    <w:rsid w:val="00A118F2"/>
    <w:rsid w:val="00A11B52"/>
    <w:rsid w:val="00A13274"/>
    <w:rsid w:val="00A149F1"/>
    <w:rsid w:val="00A152AB"/>
    <w:rsid w:val="00A16890"/>
    <w:rsid w:val="00A175D9"/>
    <w:rsid w:val="00A17996"/>
    <w:rsid w:val="00A20FDB"/>
    <w:rsid w:val="00A21296"/>
    <w:rsid w:val="00A2146B"/>
    <w:rsid w:val="00A21921"/>
    <w:rsid w:val="00A22B0D"/>
    <w:rsid w:val="00A2318C"/>
    <w:rsid w:val="00A23E01"/>
    <w:rsid w:val="00A260A2"/>
    <w:rsid w:val="00A2675E"/>
    <w:rsid w:val="00A27A0F"/>
    <w:rsid w:val="00A27C50"/>
    <w:rsid w:val="00A3272A"/>
    <w:rsid w:val="00A35ABA"/>
    <w:rsid w:val="00A35B60"/>
    <w:rsid w:val="00A35F58"/>
    <w:rsid w:val="00A3666A"/>
    <w:rsid w:val="00A372A8"/>
    <w:rsid w:val="00A37A1C"/>
    <w:rsid w:val="00A40A05"/>
    <w:rsid w:val="00A41970"/>
    <w:rsid w:val="00A439F1"/>
    <w:rsid w:val="00A44B23"/>
    <w:rsid w:val="00A4586B"/>
    <w:rsid w:val="00A505F9"/>
    <w:rsid w:val="00A50EBC"/>
    <w:rsid w:val="00A51F14"/>
    <w:rsid w:val="00A5212F"/>
    <w:rsid w:val="00A5231E"/>
    <w:rsid w:val="00A52C7B"/>
    <w:rsid w:val="00A54549"/>
    <w:rsid w:val="00A54B88"/>
    <w:rsid w:val="00A54EAA"/>
    <w:rsid w:val="00A5518E"/>
    <w:rsid w:val="00A5644A"/>
    <w:rsid w:val="00A57311"/>
    <w:rsid w:val="00A6085D"/>
    <w:rsid w:val="00A61079"/>
    <w:rsid w:val="00A61C04"/>
    <w:rsid w:val="00A623F5"/>
    <w:rsid w:val="00A62FC3"/>
    <w:rsid w:val="00A63ABD"/>
    <w:rsid w:val="00A63B5B"/>
    <w:rsid w:val="00A63E5F"/>
    <w:rsid w:val="00A64012"/>
    <w:rsid w:val="00A64031"/>
    <w:rsid w:val="00A64957"/>
    <w:rsid w:val="00A649A8"/>
    <w:rsid w:val="00A652E2"/>
    <w:rsid w:val="00A655EA"/>
    <w:rsid w:val="00A6572C"/>
    <w:rsid w:val="00A65C37"/>
    <w:rsid w:val="00A66833"/>
    <w:rsid w:val="00A67892"/>
    <w:rsid w:val="00A700D5"/>
    <w:rsid w:val="00A70B1F"/>
    <w:rsid w:val="00A70D00"/>
    <w:rsid w:val="00A71292"/>
    <w:rsid w:val="00A72183"/>
    <w:rsid w:val="00A73855"/>
    <w:rsid w:val="00A7435D"/>
    <w:rsid w:val="00A74790"/>
    <w:rsid w:val="00A74A38"/>
    <w:rsid w:val="00A757BD"/>
    <w:rsid w:val="00A769D5"/>
    <w:rsid w:val="00A8075F"/>
    <w:rsid w:val="00A83143"/>
    <w:rsid w:val="00A84557"/>
    <w:rsid w:val="00A84831"/>
    <w:rsid w:val="00A86253"/>
    <w:rsid w:val="00A87442"/>
    <w:rsid w:val="00A90A95"/>
    <w:rsid w:val="00A910FE"/>
    <w:rsid w:val="00A91AF2"/>
    <w:rsid w:val="00A9388D"/>
    <w:rsid w:val="00A93B44"/>
    <w:rsid w:val="00A943D8"/>
    <w:rsid w:val="00A94D48"/>
    <w:rsid w:val="00A953BD"/>
    <w:rsid w:val="00A9694C"/>
    <w:rsid w:val="00A975BE"/>
    <w:rsid w:val="00AA15C9"/>
    <w:rsid w:val="00AA2972"/>
    <w:rsid w:val="00AA3D8D"/>
    <w:rsid w:val="00AA40F8"/>
    <w:rsid w:val="00AA5CD6"/>
    <w:rsid w:val="00AB0556"/>
    <w:rsid w:val="00AB1CAE"/>
    <w:rsid w:val="00AB2C9D"/>
    <w:rsid w:val="00AB4770"/>
    <w:rsid w:val="00AB49D5"/>
    <w:rsid w:val="00AB7404"/>
    <w:rsid w:val="00AC054E"/>
    <w:rsid w:val="00AC05E9"/>
    <w:rsid w:val="00AC1ADA"/>
    <w:rsid w:val="00AC2FF2"/>
    <w:rsid w:val="00AC53C2"/>
    <w:rsid w:val="00AC6E40"/>
    <w:rsid w:val="00AC71B1"/>
    <w:rsid w:val="00AC7B78"/>
    <w:rsid w:val="00AD04F0"/>
    <w:rsid w:val="00AD1FE4"/>
    <w:rsid w:val="00AD21CF"/>
    <w:rsid w:val="00AD4544"/>
    <w:rsid w:val="00AD454A"/>
    <w:rsid w:val="00AD4B06"/>
    <w:rsid w:val="00AD4BB2"/>
    <w:rsid w:val="00AD62F1"/>
    <w:rsid w:val="00AD6484"/>
    <w:rsid w:val="00AD68A7"/>
    <w:rsid w:val="00AD6E1E"/>
    <w:rsid w:val="00AD71C7"/>
    <w:rsid w:val="00AD7D91"/>
    <w:rsid w:val="00AE0730"/>
    <w:rsid w:val="00AE1804"/>
    <w:rsid w:val="00AE2216"/>
    <w:rsid w:val="00AE38A5"/>
    <w:rsid w:val="00AE4D6D"/>
    <w:rsid w:val="00AE4E46"/>
    <w:rsid w:val="00AE557C"/>
    <w:rsid w:val="00AE5ADC"/>
    <w:rsid w:val="00AE62B4"/>
    <w:rsid w:val="00AE6846"/>
    <w:rsid w:val="00AE6D9C"/>
    <w:rsid w:val="00AF0BE3"/>
    <w:rsid w:val="00AF3674"/>
    <w:rsid w:val="00AF36D6"/>
    <w:rsid w:val="00AF3B9A"/>
    <w:rsid w:val="00AF3DA5"/>
    <w:rsid w:val="00AF54CC"/>
    <w:rsid w:val="00AF6B83"/>
    <w:rsid w:val="00B0145D"/>
    <w:rsid w:val="00B016F0"/>
    <w:rsid w:val="00B03666"/>
    <w:rsid w:val="00B038EC"/>
    <w:rsid w:val="00B04D70"/>
    <w:rsid w:val="00B05140"/>
    <w:rsid w:val="00B05CF1"/>
    <w:rsid w:val="00B06589"/>
    <w:rsid w:val="00B068F6"/>
    <w:rsid w:val="00B07C68"/>
    <w:rsid w:val="00B07E85"/>
    <w:rsid w:val="00B1262C"/>
    <w:rsid w:val="00B13117"/>
    <w:rsid w:val="00B1365D"/>
    <w:rsid w:val="00B14553"/>
    <w:rsid w:val="00B17AAE"/>
    <w:rsid w:val="00B17FD1"/>
    <w:rsid w:val="00B229C7"/>
    <w:rsid w:val="00B24F74"/>
    <w:rsid w:val="00B25947"/>
    <w:rsid w:val="00B310CF"/>
    <w:rsid w:val="00B3219F"/>
    <w:rsid w:val="00B322FB"/>
    <w:rsid w:val="00B350C4"/>
    <w:rsid w:val="00B35AB5"/>
    <w:rsid w:val="00B35BE5"/>
    <w:rsid w:val="00B365D5"/>
    <w:rsid w:val="00B36D31"/>
    <w:rsid w:val="00B40833"/>
    <w:rsid w:val="00B40F37"/>
    <w:rsid w:val="00B413C3"/>
    <w:rsid w:val="00B41E8D"/>
    <w:rsid w:val="00B42364"/>
    <w:rsid w:val="00B435E9"/>
    <w:rsid w:val="00B43981"/>
    <w:rsid w:val="00B439A7"/>
    <w:rsid w:val="00B43ABA"/>
    <w:rsid w:val="00B446EB"/>
    <w:rsid w:val="00B454AC"/>
    <w:rsid w:val="00B45506"/>
    <w:rsid w:val="00B462BE"/>
    <w:rsid w:val="00B46772"/>
    <w:rsid w:val="00B46EF6"/>
    <w:rsid w:val="00B52459"/>
    <w:rsid w:val="00B54526"/>
    <w:rsid w:val="00B54539"/>
    <w:rsid w:val="00B56174"/>
    <w:rsid w:val="00B5634E"/>
    <w:rsid w:val="00B57C25"/>
    <w:rsid w:val="00B57DFC"/>
    <w:rsid w:val="00B625B0"/>
    <w:rsid w:val="00B629F4"/>
    <w:rsid w:val="00B70D56"/>
    <w:rsid w:val="00B716D0"/>
    <w:rsid w:val="00B727B0"/>
    <w:rsid w:val="00B74925"/>
    <w:rsid w:val="00B762A6"/>
    <w:rsid w:val="00B7649C"/>
    <w:rsid w:val="00B764EA"/>
    <w:rsid w:val="00B805FA"/>
    <w:rsid w:val="00B809CF"/>
    <w:rsid w:val="00B80D16"/>
    <w:rsid w:val="00B819CE"/>
    <w:rsid w:val="00B82E27"/>
    <w:rsid w:val="00B86425"/>
    <w:rsid w:val="00B8695E"/>
    <w:rsid w:val="00B871CB"/>
    <w:rsid w:val="00B877F3"/>
    <w:rsid w:val="00B87CD9"/>
    <w:rsid w:val="00B87DA1"/>
    <w:rsid w:val="00B87F2A"/>
    <w:rsid w:val="00B904C6"/>
    <w:rsid w:val="00B91539"/>
    <w:rsid w:val="00B9153C"/>
    <w:rsid w:val="00B91FBD"/>
    <w:rsid w:val="00B9430B"/>
    <w:rsid w:val="00B94FCA"/>
    <w:rsid w:val="00B96D0A"/>
    <w:rsid w:val="00B977A7"/>
    <w:rsid w:val="00BA0637"/>
    <w:rsid w:val="00BA23E8"/>
    <w:rsid w:val="00BA28EA"/>
    <w:rsid w:val="00BA4AF4"/>
    <w:rsid w:val="00BA6F41"/>
    <w:rsid w:val="00BA7204"/>
    <w:rsid w:val="00BB02D7"/>
    <w:rsid w:val="00BB0596"/>
    <w:rsid w:val="00BB0F9B"/>
    <w:rsid w:val="00BB10C3"/>
    <w:rsid w:val="00BB3E6E"/>
    <w:rsid w:val="00BB4921"/>
    <w:rsid w:val="00BB7C5D"/>
    <w:rsid w:val="00BB7E02"/>
    <w:rsid w:val="00BC1715"/>
    <w:rsid w:val="00BC2C26"/>
    <w:rsid w:val="00BC5C2A"/>
    <w:rsid w:val="00BC68E9"/>
    <w:rsid w:val="00BC6C81"/>
    <w:rsid w:val="00BC7048"/>
    <w:rsid w:val="00BC774E"/>
    <w:rsid w:val="00BD0404"/>
    <w:rsid w:val="00BD046D"/>
    <w:rsid w:val="00BD0D5F"/>
    <w:rsid w:val="00BD0DCE"/>
    <w:rsid w:val="00BD2680"/>
    <w:rsid w:val="00BD34C4"/>
    <w:rsid w:val="00BD3961"/>
    <w:rsid w:val="00BD3A00"/>
    <w:rsid w:val="00BD43A5"/>
    <w:rsid w:val="00BD480B"/>
    <w:rsid w:val="00BD4E0E"/>
    <w:rsid w:val="00BD6880"/>
    <w:rsid w:val="00BD7319"/>
    <w:rsid w:val="00BD7CC2"/>
    <w:rsid w:val="00BE0B7E"/>
    <w:rsid w:val="00BE0EE5"/>
    <w:rsid w:val="00BE25CC"/>
    <w:rsid w:val="00BE3039"/>
    <w:rsid w:val="00BE5879"/>
    <w:rsid w:val="00BE627A"/>
    <w:rsid w:val="00BF1A45"/>
    <w:rsid w:val="00BF1E8A"/>
    <w:rsid w:val="00BF3154"/>
    <w:rsid w:val="00BF368A"/>
    <w:rsid w:val="00BF4128"/>
    <w:rsid w:val="00BF49F0"/>
    <w:rsid w:val="00BF745C"/>
    <w:rsid w:val="00BF7535"/>
    <w:rsid w:val="00BF7FA7"/>
    <w:rsid w:val="00C02C4C"/>
    <w:rsid w:val="00C03DF6"/>
    <w:rsid w:val="00C042B1"/>
    <w:rsid w:val="00C0457D"/>
    <w:rsid w:val="00C05FE7"/>
    <w:rsid w:val="00C066FE"/>
    <w:rsid w:val="00C06CBD"/>
    <w:rsid w:val="00C06F0F"/>
    <w:rsid w:val="00C10DCF"/>
    <w:rsid w:val="00C10E14"/>
    <w:rsid w:val="00C11659"/>
    <w:rsid w:val="00C117B4"/>
    <w:rsid w:val="00C11F32"/>
    <w:rsid w:val="00C1406E"/>
    <w:rsid w:val="00C14AC4"/>
    <w:rsid w:val="00C14C23"/>
    <w:rsid w:val="00C15680"/>
    <w:rsid w:val="00C15E64"/>
    <w:rsid w:val="00C211B1"/>
    <w:rsid w:val="00C234B9"/>
    <w:rsid w:val="00C239E6"/>
    <w:rsid w:val="00C24282"/>
    <w:rsid w:val="00C242C9"/>
    <w:rsid w:val="00C2511E"/>
    <w:rsid w:val="00C257A4"/>
    <w:rsid w:val="00C268DB"/>
    <w:rsid w:val="00C27F0C"/>
    <w:rsid w:val="00C31216"/>
    <w:rsid w:val="00C31C4D"/>
    <w:rsid w:val="00C32411"/>
    <w:rsid w:val="00C327D2"/>
    <w:rsid w:val="00C338B5"/>
    <w:rsid w:val="00C342EC"/>
    <w:rsid w:val="00C34C9A"/>
    <w:rsid w:val="00C352FF"/>
    <w:rsid w:val="00C37BF3"/>
    <w:rsid w:val="00C4014B"/>
    <w:rsid w:val="00C404A6"/>
    <w:rsid w:val="00C42D88"/>
    <w:rsid w:val="00C456B2"/>
    <w:rsid w:val="00C45B9A"/>
    <w:rsid w:val="00C4668F"/>
    <w:rsid w:val="00C501B6"/>
    <w:rsid w:val="00C51481"/>
    <w:rsid w:val="00C51C9B"/>
    <w:rsid w:val="00C5415B"/>
    <w:rsid w:val="00C557A6"/>
    <w:rsid w:val="00C55ADE"/>
    <w:rsid w:val="00C57517"/>
    <w:rsid w:val="00C600CF"/>
    <w:rsid w:val="00C601F7"/>
    <w:rsid w:val="00C62055"/>
    <w:rsid w:val="00C62ADC"/>
    <w:rsid w:val="00C665E4"/>
    <w:rsid w:val="00C66C12"/>
    <w:rsid w:val="00C714B3"/>
    <w:rsid w:val="00C71C91"/>
    <w:rsid w:val="00C730A3"/>
    <w:rsid w:val="00C7324C"/>
    <w:rsid w:val="00C74DAB"/>
    <w:rsid w:val="00C7508F"/>
    <w:rsid w:val="00C75755"/>
    <w:rsid w:val="00C761F9"/>
    <w:rsid w:val="00C76D81"/>
    <w:rsid w:val="00C77288"/>
    <w:rsid w:val="00C77A0F"/>
    <w:rsid w:val="00C77E4A"/>
    <w:rsid w:val="00C77F47"/>
    <w:rsid w:val="00C803C2"/>
    <w:rsid w:val="00C80ED1"/>
    <w:rsid w:val="00C823AE"/>
    <w:rsid w:val="00C84D0D"/>
    <w:rsid w:val="00C87606"/>
    <w:rsid w:val="00C8766C"/>
    <w:rsid w:val="00C91276"/>
    <w:rsid w:val="00C9188E"/>
    <w:rsid w:val="00C91B6D"/>
    <w:rsid w:val="00C91F4C"/>
    <w:rsid w:val="00C92348"/>
    <w:rsid w:val="00C93B92"/>
    <w:rsid w:val="00C94130"/>
    <w:rsid w:val="00C95DDC"/>
    <w:rsid w:val="00C9607A"/>
    <w:rsid w:val="00C9686B"/>
    <w:rsid w:val="00C97E3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B6684"/>
    <w:rsid w:val="00CC0033"/>
    <w:rsid w:val="00CC334C"/>
    <w:rsid w:val="00CC3551"/>
    <w:rsid w:val="00CC38D7"/>
    <w:rsid w:val="00CD2069"/>
    <w:rsid w:val="00CD354C"/>
    <w:rsid w:val="00CD516F"/>
    <w:rsid w:val="00CD57D9"/>
    <w:rsid w:val="00CD5BCB"/>
    <w:rsid w:val="00CD60F0"/>
    <w:rsid w:val="00CD6F2A"/>
    <w:rsid w:val="00CD7D5C"/>
    <w:rsid w:val="00CE01CA"/>
    <w:rsid w:val="00CE02D5"/>
    <w:rsid w:val="00CE0698"/>
    <w:rsid w:val="00CE0D1E"/>
    <w:rsid w:val="00CE40CC"/>
    <w:rsid w:val="00CE4E32"/>
    <w:rsid w:val="00CE4E9A"/>
    <w:rsid w:val="00CE66D8"/>
    <w:rsid w:val="00CE7446"/>
    <w:rsid w:val="00CE775C"/>
    <w:rsid w:val="00CF18D4"/>
    <w:rsid w:val="00CF1B61"/>
    <w:rsid w:val="00CF1C5D"/>
    <w:rsid w:val="00CF272A"/>
    <w:rsid w:val="00CF4EB1"/>
    <w:rsid w:val="00CF754C"/>
    <w:rsid w:val="00D00368"/>
    <w:rsid w:val="00D0095D"/>
    <w:rsid w:val="00D00A0E"/>
    <w:rsid w:val="00D02400"/>
    <w:rsid w:val="00D02C95"/>
    <w:rsid w:val="00D031A1"/>
    <w:rsid w:val="00D03909"/>
    <w:rsid w:val="00D03EF3"/>
    <w:rsid w:val="00D043DB"/>
    <w:rsid w:val="00D06550"/>
    <w:rsid w:val="00D075E8"/>
    <w:rsid w:val="00D132C1"/>
    <w:rsid w:val="00D14AD6"/>
    <w:rsid w:val="00D14FFE"/>
    <w:rsid w:val="00D154EC"/>
    <w:rsid w:val="00D1745A"/>
    <w:rsid w:val="00D204D3"/>
    <w:rsid w:val="00D207E9"/>
    <w:rsid w:val="00D20CB7"/>
    <w:rsid w:val="00D21009"/>
    <w:rsid w:val="00D2157E"/>
    <w:rsid w:val="00D21ED7"/>
    <w:rsid w:val="00D22E4B"/>
    <w:rsid w:val="00D22F5B"/>
    <w:rsid w:val="00D23C14"/>
    <w:rsid w:val="00D24807"/>
    <w:rsid w:val="00D30F8E"/>
    <w:rsid w:val="00D31100"/>
    <w:rsid w:val="00D32012"/>
    <w:rsid w:val="00D3379E"/>
    <w:rsid w:val="00D33B60"/>
    <w:rsid w:val="00D34832"/>
    <w:rsid w:val="00D36474"/>
    <w:rsid w:val="00D379C5"/>
    <w:rsid w:val="00D407D5"/>
    <w:rsid w:val="00D41B73"/>
    <w:rsid w:val="00D41BF3"/>
    <w:rsid w:val="00D42336"/>
    <w:rsid w:val="00D4273D"/>
    <w:rsid w:val="00D43791"/>
    <w:rsid w:val="00D44B5A"/>
    <w:rsid w:val="00D45731"/>
    <w:rsid w:val="00D45F27"/>
    <w:rsid w:val="00D46C03"/>
    <w:rsid w:val="00D511AF"/>
    <w:rsid w:val="00D51943"/>
    <w:rsid w:val="00D54642"/>
    <w:rsid w:val="00D565A8"/>
    <w:rsid w:val="00D60391"/>
    <w:rsid w:val="00D60B47"/>
    <w:rsid w:val="00D61EAC"/>
    <w:rsid w:val="00D62BB4"/>
    <w:rsid w:val="00D668C8"/>
    <w:rsid w:val="00D66DE3"/>
    <w:rsid w:val="00D70A73"/>
    <w:rsid w:val="00D716FD"/>
    <w:rsid w:val="00D739B1"/>
    <w:rsid w:val="00D73E62"/>
    <w:rsid w:val="00D76C86"/>
    <w:rsid w:val="00D778CD"/>
    <w:rsid w:val="00D80484"/>
    <w:rsid w:val="00D80856"/>
    <w:rsid w:val="00D81CA9"/>
    <w:rsid w:val="00D81CB2"/>
    <w:rsid w:val="00D83EA4"/>
    <w:rsid w:val="00D845E5"/>
    <w:rsid w:val="00D848DD"/>
    <w:rsid w:val="00D84D62"/>
    <w:rsid w:val="00D85464"/>
    <w:rsid w:val="00D86214"/>
    <w:rsid w:val="00D86BD7"/>
    <w:rsid w:val="00D86C32"/>
    <w:rsid w:val="00D86EAB"/>
    <w:rsid w:val="00D87234"/>
    <w:rsid w:val="00D8763B"/>
    <w:rsid w:val="00D87C1F"/>
    <w:rsid w:val="00D9322C"/>
    <w:rsid w:val="00D94DCE"/>
    <w:rsid w:val="00D963D0"/>
    <w:rsid w:val="00DA0A05"/>
    <w:rsid w:val="00DA1131"/>
    <w:rsid w:val="00DA114F"/>
    <w:rsid w:val="00DA282C"/>
    <w:rsid w:val="00DA4CB1"/>
    <w:rsid w:val="00DB121A"/>
    <w:rsid w:val="00DB1739"/>
    <w:rsid w:val="00DB2460"/>
    <w:rsid w:val="00DB4E20"/>
    <w:rsid w:val="00DB537B"/>
    <w:rsid w:val="00DB5BC9"/>
    <w:rsid w:val="00DB6C98"/>
    <w:rsid w:val="00DB7270"/>
    <w:rsid w:val="00DC19E8"/>
    <w:rsid w:val="00DC3333"/>
    <w:rsid w:val="00DC4234"/>
    <w:rsid w:val="00DC4BA8"/>
    <w:rsid w:val="00DC55DB"/>
    <w:rsid w:val="00DC762A"/>
    <w:rsid w:val="00DD077E"/>
    <w:rsid w:val="00DD09F0"/>
    <w:rsid w:val="00DD0C8E"/>
    <w:rsid w:val="00DD0D84"/>
    <w:rsid w:val="00DD2B6A"/>
    <w:rsid w:val="00DD3D01"/>
    <w:rsid w:val="00DD3D14"/>
    <w:rsid w:val="00DD4EA3"/>
    <w:rsid w:val="00DD696F"/>
    <w:rsid w:val="00DE0232"/>
    <w:rsid w:val="00DE265B"/>
    <w:rsid w:val="00DE284A"/>
    <w:rsid w:val="00DE2FAD"/>
    <w:rsid w:val="00DE4953"/>
    <w:rsid w:val="00DE5D40"/>
    <w:rsid w:val="00DE6271"/>
    <w:rsid w:val="00DE6BFD"/>
    <w:rsid w:val="00DF01BD"/>
    <w:rsid w:val="00DF0322"/>
    <w:rsid w:val="00DF05AA"/>
    <w:rsid w:val="00DF09B6"/>
    <w:rsid w:val="00DF1CA8"/>
    <w:rsid w:val="00DF2860"/>
    <w:rsid w:val="00DF2A42"/>
    <w:rsid w:val="00DF2C99"/>
    <w:rsid w:val="00DF329C"/>
    <w:rsid w:val="00DF34F9"/>
    <w:rsid w:val="00DF3689"/>
    <w:rsid w:val="00DF36CA"/>
    <w:rsid w:val="00DF702B"/>
    <w:rsid w:val="00DF71A7"/>
    <w:rsid w:val="00DF7BF1"/>
    <w:rsid w:val="00E01A03"/>
    <w:rsid w:val="00E01AFF"/>
    <w:rsid w:val="00E01C6C"/>
    <w:rsid w:val="00E05133"/>
    <w:rsid w:val="00E05CE7"/>
    <w:rsid w:val="00E07850"/>
    <w:rsid w:val="00E07E45"/>
    <w:rsid w:val="00E1078C"/>
    <w:rsid w:val="00E12154"/>
    <w:rsid w:val="00E126E9"/>
    <w:rsid w:val="00E128E7"/>
    <w:rsid w:val="00E13ADE"/>
    <w:rsid w:val="00E13CBB"/>
    <w:rsid w:val="00E148C1"/>
    <w:rsid w:val="00E14FB5"/>
    <w:rsid w:val="00E15811"/>
    <w:rsid w:val="00E15D3E"/>
    <w:rsid w:val="00E168DB"/>
    <w:rsid w:val="00E16BC4"/>
    <w:rsid w:val="00E17242"/>
    <w:rsid w:val="00E179E3"/>
    <w:rsid w:val="00E21994"/>
    <w:rsid w:val="00E21ADF"/>
    <w:rsid w:val="00E21EF8"/>
    <w:rsid w:val="00E2622D"/>
    <w:rsid w:val="00E27BA8"/>
    <w:rsid w:val="00E328F9"/>
    <w:rsid w:val="00E37887"/>
    <w:rsid w:val="00E4072D"/>
    <w:rsid w:val="00E41307"/>
    <w:rsid w:val="00E44500"/>
    <w:rsid w:val="00E47990"/>
    <w:rsid w:val="00E5006F"/>
    <w:rsid w:val="00E500FF"/>
    <w:rsid w:val="00E5057F"/>
    <w:rsid w:val="00E5149B"/>
    <w:rsid w:val="00E52293"/>
    <w:rsid w:val="00E52DDD"/>
    <w:rsid w:val="00E56175"/>
    <w:rsid w:val="00E574C0"/>
    <w:rsid w:val="00E57E15"/>
    <w:rsid w:val="00E602D3"/>
    <w:rsid w:val="00E60A98"/>
    <w:rsid w:val="00E616D0"/>
    <w:rsid w:val="00E61B9B"/>
    <w:rsid w:val="00E63DE2"/>
    <w:rsid w:val="00E64972"/>
    <w:rsid w:val="00E65A7E"/>
    <w:rsid w:val="00E65C95"/>
    <w:rsid w:val="00E67C6C"/>
    <w:rsid w:val="00E70B70"/>
    <w:rsid w:val="00E70BA6"/>
    <w:rsid w:val="00E70F03"/>
    <w:rsid w:val="00E71645"/>
    <w:rsid w:val="00E71C5B"/>
    <w:rsid w:val="00E73590"/>
    <w:rsid w:val="00E73C70"/>
    <w:rsid w:val="00E745BA"/>
    <w:rsid w:val="00E75E74"/>
    <w:rsid w:val="00E7638D"/>
    <w:rsid w:val="00E76A39"/>
    <w:rsid w:val="00E80D0A"/>
    <w:rsid w:val="00E825E1"/>
    <w:rsid w:val="00E847F3"/>
    <w:rsid w:val="00E848F4"/>
    <w:rsid w:val="00E85E78"/>
    <w:rsid w:val="00E868A4"/>
    <w:rsid w:val="00E86B09"/>
    <w:rsid w:val="00E872C0"/>
    <w:rsid w:val="00E87F12"/>
    <w:rsid w:val="00E922A5"/>
    <w:rsid w:val="00E93A44"/>
    <w:rsid w:val="00E95124"/>
    <w:rsid w:val="00E9599A"/>
    <w:rsid w:val="00E96558"/>
    <w:rsid w:val="00E968FF"/>
    <w:rsid w:val="00EA32AB"/>
    <w:rsid w:val="00EA3415"/>
    <w:rsid w:val="00EA3780"/>
    <w:rsid w:val="00EA4EFF"/>
    <w:rsid w:val="00EA74A5"/>
    <w:rsid w:val="00EB0369"/>
    <w:rsid w:val="00EB0971"/>
    <w:rsid w:val="00EB0E67"/>
    <w:rsid w:val="00EB0FF4"/>
    <w:rsid w:val="00EB232C"/>
    <w:rsid w:val="00EB4348"/>
    <w:rsid w:val="00EB4552"/>
    <w:rsid w:val="00EB5150"/>
    <w:rsid w:val="00EB573E"/>
    <w:rsid w:val="00EB5896"/>
    <w:rsid w:val="00EB605F"/>
    <w:rsid w:val="00EB6784"/>
    <w:rsid w:val="00EB7333"/>
    <w:rsid w:val="00EC1B7E"/>
    <w:rsid w:val="00EC503C"/>
    <w:rsid w:val="00EC52C2"/>
    <w:rsid w:val="00EC745A"/>
    <w:rsid w:val="00ED01A2"/>
    <w:rsid w:val="00ED035B"/>
    <w:rsid w:val="00ED0BB4"/>
    <w:rsid w:val="00ED1D9C"/>
    <w:rsid w:val="00ED217F"/>
    <w:rsid w:val="00ED35D7"/>
    <w:rsid w:val="00ED3EC6"/>
    <w:rsid w:val="00ED6E70"/>
    <w:rsid w:val="00ED7AD1"/>
    <w:rsid w:val="00ED7E83"/>
    <w:rsid w:val="00EE07F3"/>
    <w:rsid w:val="00EE0A48"/>
    <w:rsid w:val="00EE0EF6"/>
    <w:rsid w:val="00EE11EF"/>
    <w:rsid w:val="00EE1E49"/>
    <w:rsid w:val="00EE2510"/>
    <w:rsid w:val="00EE31BB"/>
    <w:rsid w:val="00EE3373"/>
    <w:rsid w:val="00EE4306"/>
    <w:rsid w:val="00EE4F75"/>
    <w:rsid w:val="00EE544F"/>
    <w:rsid w:val="00EE675F"/>
    <w:rsid w:val="00EE7246"/>
    <w:rsid w:val="00EF151B"/>
    <w:rsid w:val="00EF24A3"/>
    <w:rsid w:val="00EF2AF2"/>
    <w:rsid w:val="00EF2DC3"/>
    <w:rsid w:val="00EF3A70"/>
    <w:rsid w:val="00EF3E37"/>
    <w:rsid w:val="00EF408A"/>
    <w:rsid w:val="00EF49A0"/>
    <w:rsid w:val="00EF5691"/>
    <w:rsid w:val="00EF6C9C"/>
    <w:rsid w:val="00F004CB"/>
    <w:rsid w:val="00F0103A"/>
    <w:rsid w:val="00F01E57"/>
    <w:rsid w:val="00F01EEA"/>
    <w:rsid w:val="00F02C11"/>
    <w:rsid w:val="00F0308B"/>
    <w:rsid w:val="00F04FB3"/>
    <w:rsid w:val="00F05FEC"/>
    <w:rsid w:val="00F06008"/>
    <w:rsid w:val="00F06E08"/>
    <w:rsid w:val="00F07482"/>
    <w:rsid w:val="00F07770"/>
    <w:rsid w:val="00F07ECF"/>
    <w:rsid w:val="00F11CA8"/>
    <w:rsid w:val="00F1211B"/>
    <w:rsid w:val="00F12D00"/>
    <w:rsid w:val="00F147C7"/>
    <w:rsid w:val="00F149B5"/>
    <w:rsid w:val="00F16B5B"/>
    <w:rsid w:val="00F16DF5"/>
    <w:rsid w:val="00F213DB"/>
    <w:rsid w:val="00F22E29"/>
    <w:rsid w:val="00F23EAF"/>
    <w:rsid w:val="00F25189"/>
    <w:rsid w:val="00F25CE1"/>
    <w:rsid w:val="00F26389"/>
    <w:rsid w:val="00F2660F"/>
    <w:rsid w:val="00F26ECC"/>
    <w:rsid w:val="00F26EFC"/>
    <w:rsid w:val="00F305F5"/>
    <w:rsid w:val="00F347E5"/>
    <w:rsid w:val="00F35638"/>
    <w:rsid w:val="00F36852"/>
    <w:rsid w:val="00F37034"/>
    <w:rsid w:val="00F41502"/>
    <w:rsid w:val="00F41686"/>
    <w:rsid w:val="00F42A50"/>
    <w:rsid w:val="00F43B14"/>
    <w:rsid w:val="00F448FB"/>
    <w:rsid w:val="00F44ACB"/>
    <w:rsid w:val="00F44F23"/>
    <w:rsid w:val="00F47FC1"/>
    <w:rsid w:val="00F52107"/>
    <w:rsid w:val="00F564D2"/>
    <w:rsid w:val="00F56F6A"/>
    <w:rsid w:val="00F603C8"/>
    <w:rsid w:val="00F6315C"/>
    <w:rsid w:val="00F63DE9"/>
    <w:rsid w:val="00F63E22"/>
    <w:rsid w:val="00F648A6"/>
    <w:rsid w:val="00F664FE"/>
    <w:rsid w:val="00F66FC2"/>
    <w:rsid w:val="00F7078A"/>
    <w:rsid w:val="00F714A2"/>
    <w:rsid w:val="00F728E1"/>
    <w:rsid w:val="00F75049"/>
    <w:rsid w:val="00F7710C"/>
    <w:rsid w:val="00F7729D"/>
    <w:rsid w:val="00F829F7"/>
    <w:rsid w:val="00F82BDF"/>
    <w:rsid w:val="00F83142"/>
    <w:rsid w:val="00F84007"/>
    <w:rsid w:val="00F862D5"/>
    <w:rsid w:val="00F868ED"/>
    <w:rsid w:val="00F86968"/>
    <w:rsid w:val="00F87F40"/>
    <w:rsid w:val="00F90257"/>
    <w:rsid w:val="00F9066C"/>
    <w:rsid w:val="00F90A1C"/>
    <w:rsid w:val="00F9269E"/>
    <w:rsid w:val="00F934BE"/>
    <w:rsid w:val="00F943D4"/>
    <w:rsid w:val="00F94E12"/>
    <w:rsid w:val="00F95F2B"/>
    <w:rsid w:val="00F96525"/>
    <w:rsid w:val="00F96F17"/>
    <w:rsid w:val="00F96F67"/>
    <w:rsid w:val="00F96FEB"/>
    <w:rsid w:val="00FA0E83"/>
    <w:rsid w:val="00FA256A"/>
    <w:rsid w:val="00FA53EE"/>
    <w:rsid w:val="00FA57A1"/>
    <w:rsid w:val="00FA5A70"/>
    <w:rsid w:val="00FA6E01"/>
    <w:rsid w:val="00FA7DDD"/>
    <w:rsid w:val="00FA7E3C"/>
    <w:rsid w:val="00FB0452"/>
    <w:rsid w:val="00FB140C"/>
    <w:rsid w:val="00FB2BEC"/>
    <w:rsid w:val="00FB2D57"/>
    <w:rsid w:val="00FB3099"/>
    <w:rsid w:val="00FB352F"/>
    <w:rsid w:val="00FB44FC"/>
    <w:rsid w:val="00FB4584"/>
    <w:rsid w:val="00FB52E5"/>
    <w:rsid w:val="00FB5DBA"/>
    <w:rsid w:val="00FB720D"/>
    <w:rsid w:val="00FB7359"/>
    <w:rsid w:val="00FB78A7"/>
    <w:rsid w:val="00FC1A03"/>
    <w:rsid w:val="00FC1FF1"/>
    <w:rsid w:val="00FC2BF0"/>
    <w:rsid w:val="00FC2DF1"/>
    <w:rsid w:val="00FC3EF8"/>
    <w:rsid w:val="00FC4D3A"/>
    <w:rsid w:val="00FC5780"/>
    <w:rsid w:val="00FC607F"/>
    <w:rsid w:val="00FC7D3D"/>
    <w:rsid w:val="00FD09A6"/>
    <w:rsid w:val="00FD28A5"/>
    <w:rsid w:val="00FD3114"/>
    <w:rsid w:val="00FD39FE"/>
    <w:rsid w:val="00FD4268"/>
    <w:rsid w:val="00FD4CC5"/>
    <w:rsid w:val="00FD60DC"/>
    <w:rsid w:val="00FE05E9"/>
    <w:rsid w:val="00FE0C7F"/>
    <w:rsid w:val="00FE1860"/>
    <w:rsid w:val="00FE1C62"/>
    <w:rsid w:val="00FE2961"/>
    <w:rsid w:val="00FE2EE2"/>
    <w:rsid w:val="00FE359A"/>
    <w:rsid w:val="00FE38D9"/>
    <w:rsid w:val="00FE46C2"/>
    <w:rsid w:val="00FE47B7"/>
    <w:rsid w:val="00FE4AF7"/>
    <w:rsid w:val="00FE50CA"/>
    <w:rsid w:val="00FE5E70"/>
    <w:rsid w:val="00FF0E52"/>
    <w:rsid w:val="00FF267F"/>
    <w:rsid w:val="00FF2BD0"/>
    <w:rsid w:val="00FF3A6B"/>
    <w:rsid w:val="00FF3E88"/>
    <w:rsid w:val="00FF40E4"/>
    <w:rsid w:val="00FF4853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2"/>
        <o:r id="V:Rule9" type="connector" idref="#_x0000_s1030"/>
        <o:r id="V:Rule10" type="connector" idref="#_x0000_s1026"/>
        <o:r id="V:Rule11" type="connector" idref="#_x0000_s1031"/>
        <o:r id="V:Rule12" type="connector" idref="#_x0000_s1027"/>
        <o:r id="V:Rule13" type="connector" idref="#_x0000_s1029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  <w:style w:type="character" w:customStyle="1" w:styleId="cardmaininfocontent2">
    <w:name w:val="cardmaininfo__content2"/>
    <w:basedOn w:val="a0"/>
    <w:rsid w:val="00321181"/>
    <w:rPr>
      <w:vanish w:val="0"/>
      <w:webHidden w:val="0"/>
      <w:specVanish w:val="0"/>
    </w:rPr>
  </w:style>
  <w:style w:type="paragraph" w:customStyle="1" w:styleId="parametervalue">
    <w:name w:val="parametervalue"/>
    <w:basedOn w:val="a"/>
    <w:rsid w:val="0032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413C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2DE646D81FBA8AD4CBD6E89A7AACEAE65AFD8B2425878FE64475D808D26FE0C4610B5B4C55B8EE3d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2A964516A2BCEA4F29467B72482A0752FFEC2FBB5C7F740C6155CF617F6F9B468D199ABDD1930qF22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3B6-648D-4EC9-A31E-7398D927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30843</TotalTime>
  <Pages>1</Pages>
  <Words>11472</Words>
  <Characters>65392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kurochkina</dc:creator>
  <cp:lastModifiedBy>finaban@yandex.ru</cp:lastModifiedBy>
  <cp:revision>1089</cp:revision>
  <cp:lastPrinted>2020-07-29T03:47:00Z</cp:lastPrinted>
  <dcterms:created xsi:type="dcterms:W3CDTF">2018-07-24T06:09:00Z</dcterms:created>
  <dcterms:modified xsi:type="dcterms:W3CDTF">2020-07-29T03:48:00Z</dcterms:modified>
</cp:coreProperties>
</file>